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0B" w:rsidRPr="00CD4846" w:rsidRDefault="00602A0B" w:rsidP="00602A0B">
      <w:pPr>
        <w:rPr>
          <w:rFonts w:ascii="Verdana" w:hAnsi="Verdana"/>
          <w:lang w:val="bg-BG"/>
        </w:rPr>
      </w:pPr>
    </w:p>
    <w:p w:rsidR="00351BBE" w:rsidRPr="00CD4846" w:rsidRDefault="00351BBE" w:rsidP="00351BBE">
      <w:pPr>
        <w:spacing w:line="360" w:lineRule="auto"/>
        <w:outlineLvl w:val="0"/>
        <w:rPr>
          <w:rFonts w:ascii="Verdana" w:hAnsi="Verdana"/>
          <w:lang w:val="ru-RU"/>
        </w:rPr>
      </w:pPr>
      <w:r w:rsidRPr="00CD4846">
        <w:rPr>
          <w:rFonts w:ascii="Verdana" w:hAnsi="Verdana"/>
          <w:lang w:val="ru-RU"/>
        </w:rPr>
        <w:t>Изх. № .............. / …………………20</w:t>
      </w:r>
      <w:r w:rsidR="00495E47" w:rsidRPr="00CD4846">
        <w:rPr>
          <w:rFonts w:ascii="Verdana" w:hAnsi="Verdana"/>
        </w:rPr>
        <w:t>1</w:t>
      </w:r>
      <w:r w:rsidR="00A162DD">
        <w:rPr>
          <w:rFonts w:ascii="Verdana" w:hAnsi="Verdana"/>
          <w:lang w:val="bg-BG"/>
        </w:rPr>
        <w:t>6</w:t>
      </w:r>
      <w:r w:rsidRPr="00CD4846">
        <w:rPr>
          <w:rFonts w:ascii="Verdana" w:hAnsi="Verdana"/>
          <w:lang w:val="ru-RU"/>
        </w:rPr>
        <w:t>г.</w:t>
      </w:r>
    </w:p>
    <w:p w:rsidR="00D077CB" w:rsidRDefault="00D077CB" w:rsidP="00495E47">
      <w:pPr>
        <w:jc w:val="both"/>
        <w:rPr>
          <w:rFonts w:ascii="Verdana" w:hAnsi="Verdana"/>
          <w:b/>
          <w:bCs/>
          <w:lang w:val="bg-BG"/>
        </w:rPr>
      </w:pPr>
    </w:p>
    <w:p w:rsidR="00F02A57" w:rsidRDefault="00495E47" w:rsidP="00495E47">
      <w:pPr>
        <w:jc w:val="both"/>
        <w:rPr>
          <w:rFonts w:ascii="Verdana" w:hAnsi="Verdana"/>
          <w:b/>
          <w:bCs/>
        </w:rPr>
      </w:pPr>
      <w:proofErr w:type="spellStart"/>
      <w:r w:rsidRPr="00CD4846">
        <w:rPr>
          <w:rFonts w:ascii="Verdana" w:hAnsi="Verdana"/>
          <w:b/>
          <w:bCs/>
        </w:rPr>
        <w:t>До</w:t>
      </w:r>
      <w:proofErr w:type="spellEnd"/>
    </w:p>
    <w:p w:rsidR="00FD491F" w:rsidRPr="009E3442" w:rsidRDefault="00A162DD" w:rsidP="00370EB3">
      <w:pPr>
        <w:pStyle w:val="a6"/>
        <w:rPr>
          <w:rFonts w:ascii="Verdana" w:hAnsi="Verdana"/>
          <w:b/>
          <w:lang w:val="en-US"/>
        </w:rPr>
      </w:pPr>
      <w:r>
        <w:rPr>
          <w:rFonts w:ascii="Verdana" w:hAnsi="Verdana"/>
          <w:b/>
        </w:rPr>
        <w:t xml:space="preserve">Кмета на </w:t>
      </w:r>
      <w:r w:rsidR="009E3442">
        <w:rPr>
          <w:rFonts w:ascii="Verdana" w:hAnsi="Verdana"/>
          <w:b/>
        </w:rPr>
        <w:t xml:space="preserve">Община </w:t>
      </w:r>
      <w:r w:rsidR="00EA263D">
        <w:rPr>
          <w:rFonts w:ascii="Verdana" w:hAnsi="Verdana"/>
          <w:b/>
        </w:rPr>
        <w:t>Пловдив</w:t>
      </w:r>
    </w:p>
    <w:p w:rsidR="00EA263D" w:rsidRDefault="00EA263D" w:rsidP="005753AC">
      <w:pPr>
        <w:tabs>
          <w:tab w:val="left" w:pos="9498"/>
        </w:tabs>
        <w:jc w:val="both"/>
        <w:rPr>
          <w:rFonts w:ascii="Verdana" w:hAnsi="Verdana"/>
          <w:b/>
          <w:bCs/>
          <w:lang w:val="bg-BG"/>
        </w:rPr>
      </w:pPr>
    </w:p>
    <w:p w:rsidR="00EA263D" w:rsidRDefault="00EA263D" w:rsidP="005753AC">
      <w:pPr>
        <w:tabs>
          <w:tab w:val="left" w:pos="9498"/>
        </w:tabs>
        <w:jc w:val="both"/>
        <w:rPr>
          <w:rFonts w:ascii="Verdana" w:hAnsi="Verdana"/>
          <w:bCs/>
          <w:lang w:val="bg-BG"/>
        </w:rPr>
      </w:pPr>
      <w:r w:rsidRPr="00EA263D">
        <w:rPr>
          <w:rFonts w:ascii="Verdana" w:hAnsi="Verdana"/>
          <w:bCs/>
          <w:lang w:val="bg-BG"/>
        </w:rPr>
        <w:t>На Ваш изх. №</w:t>
      </w:r>
      <w:r>
        <w:rPr>
          <w:rFonts w:ascii="Verdana" w:hAnsi="Verdana"/>
          <w:bCs/>
          <w:lang w:val="bg-BG"/>
        </w:rPr>
        <w:t xml:space="preserve"> 16 ИС 217/05.10.2016г.                     Вх. № ОВОС-1463/06.10.2016г.</w:t>
      </w:r>
    </w:p>
    <w:p w:rsidR="00EA263D" w:rsidRPr="00EA263D" w:rsidRDefault="00EA263D" w:rsidP="005753AC">
      <w:pPr>
        <w:tabs>
          <w:tab w:val="left" w:pos="9498"/>
        </w:tabs>
        <w:jc w:val="both"/>
        <w:rPr>
          <w:rFonts w:ascii="Verdana" w:hAnsi="Verdana"/>
          <w:bCs/>
          <w:lang w:val="bg-BG"/>
        </w:rPr>
      </w:pPr>
    </w:p>
    <w:p w:rsidR="00FD491F" w:rsidRPr="009E3442" w:rsidRDefault="00FD491F" w:rsidP="005753AC">
      <w:pPr>
        <w:tabs>
          <w:tab w:val="left" w:pos="9498"/>
        </w:tabs>
        <w:jc w:val="both"/>
        <w:rPr>
          <w:rFonts w:ascii="Verdana" w:hAnsi="Verdana"/>
          <w:bCs/>
        </w:rPr>
      </w:pPr>
      <w:proofErr w:type="spellStart"/>
      <w:r w:rsidRPr="00CD4846">
        <w:rPr>
          <w:rFonts w:ascii="Verdana" w:hAnsi="Verdana"/>
          <w:b/>
          <w:bCs/>
        </w:rPr>
        <w:t>Относно</w:t>
      </w:r>
      <w:proofErr w:type="spellEnd"/>
      <w:r w:rsidRPr="00CD4846">
        <w:rPr>
          <w:rFonts w:ascii="Verdana" w:hAnsi="Verdana"/>
          <w:b/>
          <w:bCs/>
        </w:rPr>
        <w:t xml:space="preserve">: </w:t>
      </w:r>
      <w:r w:rsidR="00EA263D">
        <w:rPr>
          <w:rFonts w:ascii="Verdana" w:hAnsi="Verdana"/>
          <w:b/>
          <w:bCs/>
          <w:lang w:val="bg-BG"/>
        </w:rPr>
        <w:t xml:space="preserve">Уведомление за изготвяне на план/програма: </w:t>
      </w:r>
      <w:r w:rsidR="00EA263D" w:rsidRPr="00EA263D">
        <w:rPr>
          <w:rFonts w:ascii="Verdana" w:hAnsi="Verdana"/>
          <w:bCs/>
          <w:lang w:val="bg-BG"/>
        </w:rPr>
        <w:t>Изменение</w:t>
      </w:r>
      <w:r w:rsidR="00EA263D">
        <w:rPr>
          <w:rFonts w:ascii="Verdana" w:hAnsi="Verdana"/>
          <w:b/>
          <w:bCs/>
          <w:lang w:val="bg-BG"/>
        </w:rPr>
        <w:t xml:space="preserve"> </w:t>
      </w:r>
      <w:r w:rsidR="00574C71" w:rsidRPr="009E3442">
        <w:rPr>
          <w:rFonts w:ascii="Verdana" w:hAnsi="Verdana"/>
          <w:bCs/>
          <w:lang w:val="bg-BG"/>
        </w:rPr>
        <w:t>на</w:t>
      </w:r>
      <w:r w:rsidRPr="009E3442">
        <w:rPr>
          <w:rFonts w:ascii="Verdana" w:hAnsi="Verdana"/>
          <w:bCs/>
        </w:rPr>
        <w:t xml:space="preserve"> Общ </w:t>
      </w:r>
      <w:proofErr w:type="spellStart"/>
      <w:r w:rsidRPr="009E3442">
        <w:rPr>
          <w:rFonts w:ascii="Verdana" w:hAnsi="Verdana"/>
          <w:bCs/>
        </w:rPr>
        <w:t>устройствен</w:t>
      </w:r>
      <w:proofErr w:type="spellEnd"/>
      <w:r w:rsidRPr="009E3442">
        <w:rPr>
          <w:rFonts w:ascii="Verdana" w:hAnsi="Verdana"/>
          <w:bCs/>
        </w:rPr>
        <w:t xml:space="preserve"> </w:t>
      </w:r>
      <w:proofErr w:type="spellStart"/>
      <w:r w:rsidRPr="009E3442">
        <w:rPr>
          <w:rFonts w:ascii="Verdana" w:hAnsi="Verdana"/>
          <w:bCs/>
        </w:rPr>
        <w:t>план</w:t>
      </w:r>
      <w:proofErr w:type="spellEnd"/>
      <w:r w:rsidRPr="009E3442">
        <w:rPr>
          <w:rFonts w:ascii="Verdana" w:hAnsi="Verdana"/>
          <w:bCs/>
        </w:rPr>
        <w:t xml:space="preserve"> </w:t>
      </w:r>
      <w:r w:rsidR="006335DD" w:rsidRPr="009E3442">
        <w:rPr>
          <w:rFonts w:ascii="Verdana" w:hAnsi="Verdana"/>
          <w:bCs/>
        </w:rPr>
        <w:t>(</w:t>
      </w:r>
      <w:r w:rsidR="00BD5942" w:rsidRPr="009E3442">
        <w:rPr>
          <w:rFonts w:ascii="Verdana" w:hAnsi="Verdana"/>
          <w:bCs/>
          <w:lang w:val="bg-BG"/>
        </w:rPr>
        <w:t>ОУП</w:t>
      </w:r>
      <w:r w:rsidR="006335DD" w:rsidRPr="009E3442">
        <w:rPr>
          <w:rFonts w:ascii="Verdana" w:hAnsi="Verdana"/>
          <w:bCs/>
        </w:rPr>
        <w:t>)</w:t>
      </w:r>
      <w:r w:rsidR="00BD5942" w:rsidRPr="009E3442">
        <w:rPr>
          <w:rFonts w:ascii="Verdana" w:hAnsi="Verdana"/>
          <w:bCs/>
          <w:lang w:val="bg-BG"/>
        </w:rPr>
        <w:t xml:space="preserve"> </w:t>
      </w:r>
      <w:r w:rsidRPr="009E3442">
        <w:rPr>
          <w:rFonts w:ascii="Verdana" w:hAnsi="Verdana"/>
          <w:bCs/>
        </w:rPr>
        <w:t xml:space="preserve">на </w:t>
      </w:r>
      <w:r w:rsidR="00374904">
        <w:rPr>
          <w:rFonts w:ascii="Verdana" w:hAnsi="Verdana"/>
          <w:bCs/>
          <w:lang w:val="bg-BG"/>
        </w:rPr>
        <w:t xml:space="preserve">Община </w:t>
      </w:r>
      <w:r w:rsidR="00EA263D">
        <w:rPr>
          <w:rFonts w:ascii="Verdana" w:hAnsi="Verdana"/>
          <w:bCs/>
          <w:lang w:val="bg-BG"/>
        </w:rPr>
        <w:t>Пловдив-2007г.</w:t>
      </w:r>
      <w:r w:rsidRPr="009E3442">
        <w:rPr>
          <w:rFonts w:ascii="Verdana" w:hAnsi="Verdana"/>
          <w:bCs/>
        </w:rPr>
        <w:t xml:space="preserve"> </w:t>
      </w:r>
    </w:p>
    <w:p w:rsidR="003266D0" w:rsidRPr="009E3442" w:rsidRDefault="003266D0" w:rsidP="003266D0">
      <w:pPr>
        <w:ind w:hanging="720"/>
        <w:jc w:val="both"/>
        <w:rPr>
          <w:rFonts w:ascii="Verdana" w:hAnsi="Verdana"/>
          <w:bCs/>
          <w:lang w:val="bg-BG"/>
        </w:rPr>
      </w:pPr>
    </w:p>
    <w:p w:rsidR="005B7FDB" w:rsidRDefault="005B7FDB" w:rsidP="00A162DD">
      <w:pPr>
        <w:ind w:right="360" w:firstLine="567"/>
        <w:jc w:val="both"/>
        <w:rPr>
          <w:rFonts w:ascii="Verdana" w:hAnsi="Verdana"/>
          <w:b/>
          <w:bCs/>
          <w:lang w:val="bg-BG"/>
        </w:rPr>
      </w:pPr>
    </w:p>
    <w:p w:rsidR="00495E47" w:rsidRDefault="00495E47" w:rsidP="00A162DD">
      <w:pPr>
        <w:ind w:right="360" w:firstLine="567"/>
        <w:jc w:val="both"/>
        <w:rPr>
          <w:rFonts w:ascii="Verdana" w:hAnsi="Verdana"/>
          <w:b/>
          <w:bCs/>
          <w:lang w:val="bg-BG"/>
        </w:rPr>
      </w:pPr>
      <w:proofErr w:type="spellStart"/>
      <w:proofErr w:type="gramStart"/>
      <w:r w:rsidRPr="00CD4846">
        <w:rPr>
          <w:rFonts w:ascii="Verdana" w:hAnsi="Verdana"/>
          <w:b/>
          <w:bCs/>
        </w:rPr>
        <w:t>Уважаеми</w:t>
      </w:r>
      <w:proofErr w:type="spellEnd"/>
      <w:r w:rsidRPr="00CD4846">
        <w:rPr>
          <w:rFonts w:ascii="Verdana" w:hAnsi="Verdana"/>
          <w:b/>
          <w:bCs/>
        </w:rPr>
        <w:t xml:space="preserve"> </w:t>
      </w:r>
      <w:r w:rsidR="00EA263D">
        <w:rPr>
          <w:rFonts w:ascii="Verdana" w:hAnsi="Verdana"/>
          <w:b/>
          <w:bCs/>
          <w:lang w:val="bg-BG"/>
        </w:rPr>
        <w:t>инж.</w:t>
      </w:r>
      <w:proofErr w:type="gramEnd"/>
      <w:r w:rsidR="00EA263D">
        <w:rPr>
          <w:rFonts w:ascii="Verdana" w:hAnsi="Verdana"/>
          <w:b/>
          <w:bCs/>
          <w:lang w:val="bg-BG"/>
        </w:rPr>
        <w:t xml:space="preserve"> Тотев</w:t>
      </w:r>
      <w:r w:rsidR="002F6201" w:rsidRPr="00CD4846">
        <w:rPr>
          <w:rFonts w:ascii="Verdana" w:hAnsi="Verdana"/>
          <w:b/>
          <w:bCs/>
          <w:lang w:val="bg-BG"/>
        </w:rPr>
        <w:t>,</w:t>
      </w:r>
    </w:p>
    <w:p w:rsidR="00CD4846" w:rsidRDefault="00CD4846" w:rsidP="00A162DD">
      <w:pPr>
        <w:ind w:right="360" w:firstLine="567"/>
        <w:jc w:val="both"/>
        <w:rPr>
          <w:rFonts w:ascii="Verdana" w:hAnsi="Verdana"/>
          <w:b/>
          <w:bCs/>
          <w:lang w:val="bg-BG"/>
        </w:rPr>
      </w:pPr>
    </w:p>
    <w:p w:rsidR="005B7FDB" w:rsidRDefault="005B7FDB" w:rsidP="005B7FDB">
      <w:pPr>
        <w:ind w:firstLine="567"/>
        <w:jc w:val="both"/>
        <w:rPr>
          <w:rFonts w:ascii="Verdana" w:hAnsi="Verdana"/>
          <w:lang w:val="bg-BG"/>
        </w:rPr>
      </w:pPr>
      <w:r>
        <w:rPr>
          <w:rFonts w:ascii="Verdana" w:hAnsi="Verdana"/>
          <w:lang w:val="bg-BG"/>
        </w:rPr>
        <w:t>В отговор на внесеното уведомление</w:t>
      </w:r>
      <w:r w:rsidR="000A0BC0">
        <w:rPr>
          <w:rFonts w:ascii="Verdana" w:hAnsi="Verdana"/>
          <w:lang w:val="bg-BG"/>
        </w:rPr>
        <w:t>,</w:t>
      </w:r>
      <w:r>
        <w:rPr>
          <w:rFonts w:ascii="Verdana" w:hAnsi="Verdana"/>
          <w:lang w:val="bg-BG"/>
        </w:rPr>
        <w:t xml:space="preserve"> </w:t>
      </w:r>
      <w:r w:rsidRPr="005B7FDB">
        <w:rPr>
          <w:rFonts w:ascii="Verdana" w:hAnsi="Verdana"/>
          <w:lang w:val="bg-BG"/>
        </w:rPr>
        <w:t>Ви информираме за следното</w:t>
      </w:r>
      <w:r>
        <w:rPr>
          <w:rFonts w:ascii="Verdana" w:hAnsi="Verdana"/>
          <w:lang w:val="bg-BG"/>
        </w:rPr>
        <w:t>:</w:t>
      </w:r>
    </w:p>
    <w:p w:rsidR="005B7FDB" w:rsidRPr="005B7FDB" w:rsidRDefault="005B7FDB" w:rsidP="005B7FDB">
      <w:pPr>
        <w:ind w:firstLine="567"/>
        <w:jc w:val="both"/>
        <w:rPr>
          <w:rFonts w:ascii="Verdana" w:hAnsi="Verdana"/>
          <w:b/>
          <w:lang w:val="ru-RU"/>
        </w:rPr>
      </w:pPr>
      <w:r w:rsidRPr="005B7FDB">
        <w:rPr>
          <w:rFonts w:ascii="Verdana" w:hAnsi="Verdana"/>
          <w:b/>
          <w:bCs/>
          <w:lang w:val="bg-BG"/>
        </w:rPr>
        <w:t xml:space="preserve">І. </w:t>
      </w:r>
      <w:r w:rsidRPr="005B7FDB">
        <w:rPr>
          <w:rFonts w:ascii="Verdana" w:hAnsi="Verdana"/>
          <w:b/>
          <w:lang w:val="bg-BG"/>
        </w:rPr>
        <w:t xml:space="preserve">Относно приложимата процедура по реда на глава шеста на Закона за опазване на околната среда </w:t>
      </w:r>
      <w:r w:rsidRPr="005B7FDB">
        <w:rPr>
          <w:rFonts w:ascii="Verdana" w:hAnsi="Verdana"/>
          <w:b/>
          <w:lang w:val="ru-RU"/>
        </w:rPr>
        <w:t>(</w:t>
      </w:r>
      <w:r w:rsidRPr="005B7FDB">
        <w:rPr>
          <w:rFonts w:ascii="Verdana" w:hAnsi="Verdana"/>
          <w:b/>
          <w:lang w:val="bg-BG"/>
        </w:rPr>
        <w:t>ЗООС</w:t>
      </w:r>
      <w:r w:rsidRPr="005B7FDB">
        <w:rPr>
          <w:rFonts w:ascii="Verdana" w:hAnsi="Verdana"/>
          <w:b/>
          <w:lang w:val="ru-RU"/>
        </w:rPr>
        <w:t>)</w:t>
      </w:r>
      <w:r w:rsidR="000A0BC0">
        <w:rPr>
          <w:rFonts w:ascii="Verdana" w:hAnsi="Verdana"/>
          <w:b/>
          <w:lang w:val="ru-RU"/>
        </w:rPr>
        <w:t>:</w:t>
      </w:r>
    </w:p>
    <w:p w:rsidR="005B7FDB" w:rsidRPr="005B7FDB" w:rsidRDefault="000A0BC0" w:rsidP="005B7FDB">
      <w:pPr>
        <w:ind w:firstLine="567"/>
        <w:jc w:val="both"/>
        <w:rPr>
          <w:rFonts w:ascii="Verdana" w:hAnsi="Verdana"/>
          <w:bCs/>
          <w:lang w:val="bg-BG"/>
        </w:rPr>
      </w:pPr>
      <w:r w:rsidRPr="000A0BC0">
        <w:rPr>
          <w:rFonts w:ascii="Verdana" w:hAnsi="Verdana"/>
          <w:b/>
          <w:lang w:val="bg-BG"/>
        </w:rPr>
        <w:t>1</w:t>
      </w:r>
      <w:r>
        <w:rPr>
          <w:rFonts w:ascii="Verdana" w:hAnsi="Verdana"/>
          <w:lang w:val="bg-BG"/>
        </w:rPr>
        <w:t>.</w:t>
      </w:r>
      <w:r w:rsidR="005B7FDB">
        <w:rPr>
          <w:rFonts w:ascii="Verdana" w:hAnsi="Verdana"/>
          <w:lang w:val="bg-BG"/>
        </w:rPr>
        <w:t>На основание</w:t>
      </w:r>
      <w:r w:rsidR="005B7FDB" w:rsidRPr="00C65791">
        <w:rPr>
          <w:rFonts w:ascii="Verdana" w:hAnsi="Verdana"/>
          <w:lang w:val="bg-BG"/>
        </w:rPr>
        <w:t xml:space="preserve"> </w:t>
      </w:r>
      <w:r w:rsidR="005B7FDB">
        <w:rPr>
          <w:rFonts w:ascii="Verdana" w:hAnsi="Verdana"/>
          <w:lang w:val="bg-BG"/>
        </w:rPr>
        <w:t xml:space="preserve">чл. 81, ал.1, т.1 </w:t>
      </w:r>
      <w:r w:rsidR="005B7FDB" w:rsidRPr="009463AE">
        <w:rPr>
          <w:rFonts w:ascii="Verdana" w:hAnsi="Verdana"/>
          <w:lang w:val="ru-RU"/>
        </w:rPr>
        <w:t>от Закона за опазване на околната среда /ЗООС/</w:t>
      </w:r>
      <w:r w:rsidR="005B7FDB">
        <w:rPr>
          <w:rFonts w:ascii="Verdana" w:hAnsi="Verdana"/>
          <w:lang w:val="ru-RU"/>
        </w:rPr>
        <w:t xml:space="preserve"> и </w:t>
      </w:r>
      <w:r w:rsidR="005B7FDB" w:rsidRPr="00C8758B">
        <w:rPr>
          <w:rFonts w:ascii="Verdana" w:hAnsi="Verdana"/>
          <w:lang w:val="ru-RU"/>
        </w:rPr>
        <w:t>чл.2, ал.</w:t>
      </w:r>
      <w:r w:rsidR="005B7FDB">
        <w:rPr>
          <w:rFonts w:ascii="Verdana" w:hAnsi="Verdana"/>
          <w:lang w:val="ru-RU"/>
        </w:rPr>
        <w:t xml:space="preserve"> 1, т. </w:t>
      </w:r>
      <w:r w:rsidR="005B7FDB">
        <w:rPr>
          <w:rFonts w:ascii="Verdana" w:hAnsi="Verdana"/>
        </w:rPr>
        <w:t>3</w:t>
      </w:r>
      <w:r w:rsidR="005B7FDB" w:rsidRPr="00C8758B">
        <w:rPr>
          <w:rFonts w:ascii="Verdana" w:hAnsi="Verdana"/>
          <w:lang w:val="ru-RU"/>
        </w:rPr>
        <w:t xml:space="preserve"> от </w:t>
      </w:r>
      <w:r w:rsidR="005B7FDB" w:rsidRPr="005B7FDB">
        <w:rPr>
          <w:rFonts w:ascii="Verdana" w:hAnsi="Verdana"/>
          <w:lang w:val="ru-RU"/>
        </w:rPr>
        <w:t xml:space="preserve">Наредба за </w:t>
      </w:r>
      <w:proofErr w:type="spellStart"/>
      <w:r w:rsidR="005B7FDB" w:rsidRPr="005B7FDB">
        <w:rPr>
          <w:rFonts w:ascii="Verdana" w:hAnsi="Verdana"/>
          <w:lang w:val="ru-RU"/>
        </w:rPr>
        <w:t>условията</w:t>
      </w:r>
      <w:proofErr w:type="spellEnd"/>
      <w:r w:rsidR="005B7FDB" w:rsidRPr="005B7FDB">
        <w:rPr>
          <w:rFonts w:ascii="Verdana" w:hAnsi="Verdana"/>
          <w:lang w:val="ru-RU"/>
        </w:rPr>
        <w:t xml:space="preserve"> и реда за извършване на </w:t>
      </w:r>
      <w:proofErr w:type="spellStart"/>
      <w:r w:rsidR="005B7FDB" w:rsidRPr="005B7FDB">
        <w:rPr>
          <w:rFonts w:ascii="Verdana" w:hAnsi="Verdana"/>
          <w:lang w:val="ru-RU"/>
        </w:rPr>
        <w:t>екологична</w:t>
      </w:r>
      <w:proofErr w:type="spellEnd"/>
      <w:r w:rsidR="005B7FDB" w:rsidRPr="005B7FDB">
        <w:rPr>
          <w:rFonts w:ascii="Verdana" w:hAnsi="Verdana"/>
          <w:lang w:val="ru-RU"/>
        </w:rPr>
        <w:t xml:space="preserve"> оценка на </w:t>
      </w:r>
      <w:proofErr w:type="spellStart"/>
      <w:r w:rsidR="005B7FDB" w:rsidRPr="005B7FDB">
        <w:rPr>
          <w:rFonts w:ascii="Verdana" w:hAnsi="Verdana"/>
          <w:lang w:val="ru-RU"/>
        </w:rPr>
        <w:t>планове</w:t>
      </w:r>
      <w:proofErr w:type="spellEnd"/>
      <w:r w:rsidR="005B7FDB" w:rsidRPr="005B7FDB">
        <w:rPr>
          <w:rFonts w:ascii="Verdana" w:hAnsi="Verdana"/>
          <w:lang w:val="ru-RU"/>
        </w:rPr>
        <w:t xml:space="preserve"> и </w:t>
      </w:r>
      <w:proofErr w:type="spellStart"/>
      <w:r w:rsidR="005B7FDB" w:rsidRPr="005B7FDB">
        <w:rPr>
          <w:rFonts w:ascii="Verdana" w:hAnsi="Verdana"/>
          <w:lang w:val="ru-RU"/>
        </w:rPr>
        <w:t>програми</w:t>
      </w:r>
      <w:proofErr w:type="spellEnd"/>
      <w:r w:rsidR="005B7FDB">
        <w:rPr>
          <w:rFonts w:ascii="Verdana" w:hAnsi="Verdana"/>
          <w:lang w:val="ru-RU"/>
        </w:rPr>
        <w:t xml:space="preserve"> </w:t>
      </w:r>
      <w:r w:rsidR="005B7FDB" w:rsidRPr="00460295">
        <w:rPr>
          <w:rFonts w:ascii="Verdana" w:hAnsi="Verdana"/>
          <w:lang w:val="ru-RU"/>
        </w:rPr>
        <w:t>(</w:t>
      </w:r>
      <w:r w:rsidR="005B7FDB">
        <w:rPr>
          <w:rFonts w:ascii="Verdana" w:hAnsi="Verdana"/>
          <w:lang w:val="bg-BG"/>
        </w:rPr>
        <w:t>Наредба за ЕО</w:t>
      </w:r>
      <w:r>
        <w:rPr>
          <w:rFonts w:ascii="Verdana" w:hAnsi="Verdana"/>
          <w:lang w:val="bg-BG"/>
        </w:rPr>
        <w:t xml:space="preserve"> </w:t>
      </w:r>
      <w:r w:rsidR="005B7FDB">
        <w:rPr>
          <w:rFonts w:ascii="Verdana" w:hAnsi="Verdana"/>
          <w:lang w:val="bg-BG"/>
        </w:rPr>
        <w:t>-</w:t>
      </w:r>
      <w:r>
        <w:rPr>
          <w:rFonts w:ascii="Verdana" w:hAnsi="Verdana"/>
          <w:lang w:val="bg-BG"/>
        </w:rPr>
        <w:t xml:space="preserve"> </w:t>
      </w:r>
      <w:r w:rsidR="005B7FDB" w:rsidRPr="00C8758B">
        <w:rPr>
          <w:rFonts w:ascii="Verdana" w:hAnsi="Verdana"/>
          <w:lang w:val="ru-RU"/>
        </w:rPr>
        <w:t>ДВ.бр.57/2004г.</w:t>
      </w:r>
      <w:r w:rsidR="005B7FDB">
        <w:rPr>
          <w:rFonts w:ascii="Verdana" w:hAnsi="Verdana"/>
        </w:rPr>
        <w:t>)</w:t>
      </w:r>
      <w:r>
        <w:rPr>
          <w:rFonts w:ascii="Verdana" w:hAnsi="Verdana"/>
          <w:lang w:val="bg-BG"/>
        </w:rPr>
        <w:t>,</w:t>
      </w:r>
      <w:r w:rsidR="005B7FDB">
        <w:rPr>
          <w:rFonts w:ascii="Verdana" w:hAnsi="Verdana"/>
          <w:lang w:val="ru-RU"/>
        </w:rPr>
        <w:t xml:space="preserve"> </w:t>
      </w:r>
      <w:proofErr w:type="spellStart"/>
      <w:r>
        <w:rPr>
          <w:rFonts w:ascii="Verdana" w:hAnsi="Verdana"/>
          <w:lang w:val="ru-RU"/>
        </w:rPr>
        <w:t>така</w:t>
      </w:r>
      <w:proofErr w:type="spellEnd"/>
      <w:r>
        <w:rPr>
          <w:rFonts w:ascii="Verdana" w:hAnsi="Verdana"/>
          <w:lang w:val="ru-RU"/>
        </w:rPr>
        <w:t xml:space="preserve"> </w:t>
      </w:r>
      <w:proofErr w:type="spellStart"/>
      <w:r>
        <w:rPr>
          <w:rFonts w:ascii="Verdana" w:hAnsi="Verdana"/>
          <w:lang w:val="ru-RU"/>
        </w:rPr>
        <w:t>представеното</w:t>
      </w:r>
      <w:proofErr w:type="spellEnd"/>
      <w:r>
        <w:rPr>
          <w:rFonts w:ascii="Verdana" w:hAnsi="Verdana"/>
          <w:lang w:val="ru-RU"/>
        </w:rPr>
        <w:t xml:space="preserve"> </w:t>
      </w:r>
      <w:r w:rsidR="005B7FDB">
        <w:rPr>
          <w:rFonts w:ascii="Verdana" w:hAnsi="Verdana"/>
          <w:lang w:val="ru-RU"/>
        </w:rPr>
        <w:t>изменение</w:t>
      </w:r>
      <w:r>
        <w:rPr>
          <w:rFonts w:ascii="Verdana" w:hAnsi="Verdana"/>
          <w:lang w:val="ru-RU"/>
        </w:rPr>
        <w:t xml:space="preserve"> на ОУП на община Пловдив в рамките на </w:t>
      </w:r>
      <w:proofErr w:type="spellStart"/>
      <w:r>
        <w:rPr>
          <w:rFonts w:ascii="Verdana" w:hAnsi="Verdana"/>
          <w:lang w:val="ru-RU"/>
        </w:rPr>
        <w:t>агломерационния</w:t>
      </w:r>
      <w:proofErr w:type="spellEnd"/>
      <w:r>
        <w:rPr>
          <w:rFonts w:ascii="Verdana" w:hAnsi="Verdana"/>
          <w:lang w:val="ru-RU"/>
        </w:rPr>
        <w:t xml:space="preserve"> ареал </w:t>
      </w:r>
      <w:r w:rsidR="005B7FDB">
        <w:rPr>
          <w:rFonts w:ascii="Verdana" w:hAnsi="Verdana"/>
          <w:lang w:val="ru-RU"/>
        </w:rPr>
        <w:t xml:space="preserve">подлежи на </w:t>
      </w:r>
      <w:proofErr w:type="spellStart"/>
      <w:r w:rsidRPr="000A0BC0">
        <w:rPr>
          <w:rFonts w:ascii="Verdana" w:hAnsi="Verdana"/>
          <w:b/>
          <w:lang w:val="ru-RU"/>
        </w:rPr>
        <w:t>задължителна</w:t>
      </w:r>
      <w:proofErr w:type="spellEnd"/>
      <w:r w:rsidRPr="000A0BC0">
        <w:rPr>
          <w:rFonts w:ascii="Verdana" w:hAnsi="Verdana"/>
          <w:b/>
          <w:lang w:val="ru-RU"/>
        </w:rPr>
        <w:t xml:space="preserve"> </w:t>
      </w:r>
      <w:proofErr w:type="spellStart"/>
      <w:r w:rsidRPr="000A0BC0">
        <w:rPr>
          <w:rFonts w:ascii="Verdana" w:hAnsi="Verdana"/>
          <w:b/>
          <w:lang w:val="ru-RU"/>
        </w:rPr>
        <w:t>екологична</w:t>
      </w:r>
      <w:proofErr w:type="spellEnd"/>
      <w:r w:rsidRPr="000A0BC0">
        <w:rPr>
          <w:rFonts w:ascii="Verdana" w:hAnsi="Verdana"/>
          <w:b/>
          <w:lang w:val="ru-RU"/>
        </w:rPr>
        <w:t xml:space="preserve"> оценка</w:t>
      </w:r>
      <w:r>
        <w:rPr>
          <w:rFonts w:ascii="Verdana" w:hAnsi="Verdana"/>
          <w:lang w:val="ru-RU"/>
        </w:rPr>
        <w:t>.</w:t>
      </w:r>
    </w:p>
    <w:p w:rsidR="00574C71" w:rsidRPr="00642CAC" w:rsidRDefault="00642CAC" w:rsidP="00A93525">
      <w:pPr>
        <w:spacing w:before="120"/>
        <w:ind w:firstLine="567"/>
        <w:jc w:val="both"/>
        <w:rPr>
          <w:rFonts w:ascii="Verdana" w:hAnsi="Verdana"/>
          <w:b/>
          <w:lang w:val="ru-RU"/>
        </w:rPr>
      </w:pPr>
      <w:r>
        <w:rPr>
          <w:rFonts w:ascii="Verdana" w:hAnsi="Verdana"/>
          <w:b/>
          <w:lang w:val="ru-RU"/>
        </w:rPr>
        <w:t xml:space="preserve">2. </w:t>
      </w:r>
      <w:proofErr w:type="spellStart"/>
      <w:proofErr w:type="gramStart"/>
      <w:r w:rsidR="000B796B" w:rsidRPr="00642CAC">
        <w:rPr>
          <w:rFonts w:ascii="Verdana" w:hAnsi="Verdana"/>
          <w:highlight w:val="white"/>
          <w:shd w:val="clear" w:color="auto" w:fill="FEFEFE"/>
        </w:rPr>
        <w:t>Възложителят</w:t>
      </w:r>
      <w:proofErr w:type="spellEnd"/>
      <w:r w:rsidR="000B796B" w:rsidRPr="00642CAC">
        <w:rPr>
          <w:rFonts w:ascii="Verdana" w:hAnsi="Verdana"/>
          <w:highlight w:val="white"/>
          <w:shd w:val="clear" w:color="auto" w:fill="FEFEFE"/>
        </w:rPr>
        <w:t xml:space="preserve"> и/</w:t>
      </w:r>
      <w:proofErr w:type="spellStart"/>
      <w:r w:rsidR="000B796B" w:rsidRPr="00642CAC">
        <w:rPr>
          <w:rFonts w:ascii="Verdana" w:hAnsi="Verdana"/>
          <w:highlight w:val="white"/>
          <w:shd w:val="clear" w:color="auto" w:fill="FEFEFE"/>
        </w:rPr>
        <w:t>или</w:t>
      </w:r>
      <w:proofErr w:type="spellEnd"/>
      <w:r w:rsidR="000B796B" w:rsidRPr="00642CAC">
        <w:rPr>
          <w:rFonts w:ascii="Verdana" w:hAnsi="Verdana"/>
          <w:highlight w:val="white"/>
          <w:shd w:val="clear" w:color="auto" w:fill="FEFEFE"/>
        </w:rPr>
        <w:t xml:space="preserve"> </w:t>
      </w:r>
      <w:proofErr w:type="spellStart"/>
      <w:r w:rsidR="000B796B" w:rsidRPr="00642CAC">
        <w:rPr>
          <w:rFonts w:ascii="Verdana" w:hAnsi="Verdana"/>
          <w:highlight w:val="white"/>
          <w:shd w:val="clear" w:color="auto" w:fill="FEFEFE"/>
        </w:rPr>
        <w:t>експертите</w:t>
      </w:r>
      <w:proofErr w:type="spellEnd"/>
      <w:r w:rsidR="00C319B3" w:rsidRPr="00642CAC">
        <w:rPr>
          <w:rFonts w:ascii="Verdana" w:hAnsi="Verdana"/>
          <w:highlight w:val="white"/>
          <w:shd w:val="clear" w:color="auto" w:fill="FEFEFE"/>
        </w:rPr>
        <w:t xml:space="preserve"> (</w:t>
      </w:r>
      <w:r w:rsidR="00C319B3" w:rsidRPr="00642CAC">
        <w:rPr>
          <w:rFonts w:ascii="Verdana" w:hAnsi="Verdana"/>
          <w:highlight w:val="white"/>
          <w:shd w:val="clear" w:color="auto" w:fill="FEFEFE"/>
          <w:lang w:val="bg-BG"/>
        </w:rPr>
        <w:t>определени съобразно чл. 16 от Наредбата за ЕО</w:t>
      </w:r>
      <w:r w:rsidR="00C319B3" w:rsidRPr="00642CAC">
        <w:rPr>
          <w:rFonts w:ascii="Verdana" w:hAnsi="Verdana"/>
          <w:highlight w:val="white"/>
          <w:shd w:val="clear" w:color="auto" w:fill="FEFEFE"/>
        </w:rPr>
        <w:t>)</w:t>
      </w:r>
      <w:r w:rsidR="000B796B" w:rsidRPr="00642CAC">
        <w:rPr>
          <w:rFonts w:ascii="Verdana" w:hAnsi="Verdana"/>
          <w:highlight w:val="white"/>
          <w:shd w:val="clear" w:color="auto" w:fill="FEFEFE"/>
        </w:rPr>
        <w:t xml:space="preserve">, на </w:t>
      </w:r>
      <w:proofErr w:type="spellStart"/>
      <w:r w:rsidR="000B796B" w:rsidRPr="00642CAC">
        <w:rPr>
          <w:rFonts w:ascii="Verdana" w:hAnsi="Verdana"/>
          <w:highlight w:val="white"/>
          <w:shd w:val="clear" w:color="auto" w:fill="FEFEFE"/>
        </w:rPr>
        <w:t>които</w:t>
      </w:r>
      <w:proofErr w:type="spellEnd"/>
      <w:r w:rsidR="000B796B" w:rsidRPr="00642CAC">
        <w:rPr>
          <w:rFonts w:ascii="Verdana" w:hAnsi="Verdana"/>
          <w:highlight w:val="white"/>
          <w:shd w:val="clear" w:color="auto" w:fill="FEFEFE"/>
        </w:rPr>
        <w:t xml:space="preserve"> е </w:t>
      </w:r>
      <w:proofErr w:type="spellStart"/>
      <w:r w:rsidR="000B796B" w:rsidRPr="00642CAC">
        <w:rPr>
          <w:rFonts w:ascii="Verdana" w:hAnsi="Verdana"/>
          <w:highlight w:val="white"/>
          <w:shd w:val="clear" w:color="auto" w:fill="FEFEFE"/>
        </w:rPr>
        <w:t>възложено</w:t>
      </w:r>
      <w:proofErr w:type="spellEnd"/>
      <w:r w:rsidR="000B796B" w:rsidRPr="00642CAC">
        <w:rPr>
          <w:rFonts w:ascii="Verdana" w:hAnsi="Verdana"/>
          <w:highlight w:val="white"/>
          <w:shd w:val="clear" w:color="auto" w:fill="FEFEFE"/>
        </w:rPr>
        <w:t xml:space="preserve"> да </w:t>
      </w:r>
      <w:proofErr w:type="spellStart"/>
      <w:r w:rsidR="000B796B" w:rsidRPr="00642CAC">
        <w:rPr>
          <w:rFonts w:ascii="Verdana" w:hAnsi="Verdana"/>
          <w:highlight w:val="white"/>
          <w:shd w:val="clear" w:color="auto" w:fill="FEFEFE"/>
        </w:rPr>
        <w:t>изготвят</w:t>
      </w:r>
      <w:proofErr w:type="spellEnd"/>
      <w:r w:rsidR="000B796B" w:rsidRPr="00642CAC">
        <w:rPr>
          <w:rFonts w:ascii="Verdana" w:hAnsi="Verdana"/>
          <w:highlight w:val="white"/>
          <w:shd w:val="clear" w:color="auto" w:fill="FEFEFE"/>
        </w:rPr>
        <w:t xml:space="preserve"> </w:t>
      </w:r>
      <w:proofErr w:type="spellStart"/>
      <w:r w:rsidR="000B796B" w:rsidRPr="00642CAC">
        <w:rPr>
          <w:rFonts w:ascii="Verdana" w:hAnsi="Verdana"/>
          <w:highlight w:val="white"/>
          <w:shd w:val="clear" w:color="auto" w:fill="FEFEFE"/>
        </w:rPr>
        <w:t>доклада</w:t>
      </w:r>
      <w:proofErr w:type="spellEnd"/>
      <w:r w:rsidR="000B796B" w:rsidRPr="00642CAC">
        <w:rPr>
          <w:rFonts w:ascii="Verdana" w:hAnsi="Verdana"/>
          <w:highlight w:val="white"/>
          <w:shd w:val="clear" w:color="auto" w:fill="FEFEFE"/>
        </w:rPr>
        <w:t xml:space="preserve"> за ЕО </w:t>
      </w:r>
      <w:r w:rsidR="000B796B" w:rsidRPr="00642CAC">
        <w:rPr>
          <w:rFonts w:ascii="Verdana" w:hAnsi="Verdana"/>
          <w:highlight w:val="white"/>
          <w:shd w:val="clear" w:color="auto" w:fill="FEFEFE"/>
          <w:lang w:val="bg-BG"/>
        </w:rPr>
        <w:t>внасят в РИОСВ схема за консултациите</w:t>
      </w:r>
      <w:r w:rsidR="00BB0E26" w:rsidRPr="00642CAC">
        <w:rPr>
          <w:rFonts w:ascii="Verdana" w:hAnsi="Verdana"/>
          <w:highlight w:val="white"/>
          <w:shd w:val="clear" w:color="auto" w:fill="FEFEFE"/>
          <w:lang w:val="bg-BG"/>
        </w:rPr>
        <w:t xml:space="preserve"> </w:t>
      </w:r>
      <w:r w:rsidR="00BE6E47" w:rsidRPr="00642CAC">
        <w:rPr>
          <w:rFonts w:ascii="Verdana" w:hAnsi="Verdana"/>
          <w:highlight w:val="white"/>
          <w:shd w:val="clear" w:color="auto" w:fill="FEFEFE"/>
          <w:lang w:val="bg-BG"/>
        </w:rPr>
        <w:t xml:space="preserve">по реда на </w:t>
      </w:r>
      <w:r w:rsidR="00BB0E26" w:rsidRPr="00642CAC">
        <w:rPr>
          <w:rFonts w:ascii="Verdana" w:hAnsi="Verdana"/>
          <w:highlight w:val="white"/>
          <w:shd w:val="clear" w:color="auto" w:fill="FEFEFE"/>
          <w:lang w:val="bg-BG"/>
        </w:rPr>
        <w:t>чл.</w:t>
      </w:r>
      <w:proofErr w:type="gramEnd"/>
      <w:r w:rsidR="00BB0E26" w:rsidRPr="00642CAC">
        <w:rPr>
          <w:rFonts w:ascii="Verdana" w:hAnsi="Verdana"/>
          <w:highlight w:val="white"/>
          <w:shd w:val="clear" w:color="auto" w:fill="FEFEFE"/>
          <w:lang w:val="bg-BG"/>
        </w:rPr>
        <w:t xml:space="preserve"> 19, ал. 3 и</w:t>
      </w:r>
      <w:r w:rsidR="000B796B" w:rsidRPr="00642CAC">
        <w:rPr>
          <w:rFonts w:ascii="Verdana" w:hAnsi="Verdana"/>
          <w:highlight w:val="white"/>
          <w:shd w:val="clear" w:color="auto" w:fill="FEFEFE"/>
          <w:lang w:val="bg-BG"/>
        </w:rPr>
        <w:t xml:space="preserve"> </w:t>
      </w:r>
      <w:r w:rsidR="000B796B" w:rsidRPr="00642CAC">
        <w:rPr>
          <w:rFonts w:ascii="Verdana" w:hAnsi="Verdana"/>
          <w:highlight w:val="white"/>
          <w:shd w:val="clear" w:color="auto" w:fill="FEFEFE"/>
        </w:rPr>
        <w:t xml:space="preserve">задание за определяне обхвата на </w:t>
      </w:r>
      <w:r w:rsidR="007963E1" w:rsidRPr="00642CAC">
        <w:rPr>
          <w:rFonts w:ascii="Verdana" w:hAnsi="Verdana"/>
          <w:highlight w:val="white"/>
          <w:shd w:val="clear" w:color="auto" w:fill="FEFEFE"/>
          <w:lang w:val="bg-BG"/>
        </w:rPr>
        <w:t xml:space="preserve">екологичната </w:t>
      </w:r>
      <w:r w:rsidR="000B796B" w:rsidRPr="00642CAC">
        <w:rPr>
          <w:rFonts w:ascii="Verdana" w:hAnsi="Verdana"/>
          <w:highlight w:val="white"/>
          <w:shd w:val="clear" w:color="auto" w:fill="FEFEFE"/>
        </w:rPr>
        <w:t>оценката</w:t>
      </w:r>
      <w:r w:rsidR="00BB0E26" w:rsidRPr="00642CAC">
        <w:rPr>
          <w:rFonts w:ascii="Verdana" w:hAnsi="Verdana"/>
          <w:shd w:val="clear" w:color="auto" w:fill="FEFEFE"/>
          <w:lang w:val="bg-BG"/>
        </w:rPr>
        <w:t xml:space="preserve"> </w:t>
      </w:r>
      <w:r w:rsidR="00BE6E47" w:rsidRPr="00642CAC">
        <w:rPr>
          <w:rFonts w:ascii="Verdana" w:hAnsi="Verdana"/>
          <w:shd w:val="clear" w:color="auto" w:fill="FEFEFE"/>
          <w:lang w:val="bg-BG"/>
        </w:rPr>
        <w:t>по реда на</w:t>
      </w:r>
      <w:r w:rsidR="00BB0E26" w:rsidRPr="00642CAC">
        <w:rPr>
          <w:rFonts w:ascii="Verdana" w:hAnsi="Verdana"/>
          <w:shd w:val="clear" w:color="auto" w:fill="FEFEFE"/>
          <w:lang w:val="bg-BG"/>
        </w:rPr>
        <w:t xml:space="preserve"> чл. 19а. </w:t>
      </w:r>
    </w:p>
    <w:p w:rsidR="00FD173B" w:rsidRDefault="00FD173B" w:rsidP="00A162DD">
      <w:pPr>
        <w:tabs>
          <w:tab w:val="left" w:pos="426"/>
        </w:tabs>
        <w:ind w:firstLine="567"/>
        <w:jc w:val="both"/>
        <w:rPr>
          <w:rFonts w:ascii="Verdana" w:hAnsi="Verdana"/>
          <w:shd w:val="clear" w:color="auto" w:fill="FEFEFE"/>
          <w:lang w:val="bg-BG"/>
        </w:rPr>
      </w:pPr>
      <w:r w:rsidRPr="006B263A">
        <w:rPr>
          <w:rFonts w:ascii="Verdana" w:hAnsi="Verdana"/>
          <w:b/>
          <w:shd w:val="clear" w:color="auto" w:fill="FEFEFE"/>
          <w:lang w:val="bg-BG"/>
        </w:rPr>
        <w:t>2.1</w:t>
      </w:r>
      <w:r>
        <w:rPr>
          <w:rFonts w:ascii="Verdana" w:hAnsi="Verdana"/>
          <w:shd w:val="clear" w:color="auto" w:fill="FEFEFE"/>
          <w:lang w:val="bg-BG"/>
        </w:rPr>
        <w:t>.</w:t>
      </w:r>
      <w:r w:rsidR="000A0BC0">
        <w:rPr>
          <w:rFonts w:ascii="Verdana" w:hAnsi="Verdana"/>
          <w:shd w:val="clear" w:color="auto" w:fill="FEFEFE"/>
          <w:lang w:val="bg-BG"/>
        </w:rPr>
        <w:t xml:space="preserve"> </w:t>
      </w:r>
      <w:r w:rsidR="000542E3" w:rsidRPr="00FD173B">
        <w:rPr>
          <w:rFonts w:ascii="Verdana" w:hAnsi="Verdana"/>
          <w:shd w:val="clear" w:color="auto" w:fill="FEFEFE"/>
          <w:lang w:val="bg-BG"/>
        </w:rPr>
        <w:t>Предлагаме в схемата за консултации да бъдат включени</w:t>
      </w:r>
      <w:r w:rsidRPr="00FD173B">
        <w:rPr>
          <w:rFonts w:ascii="Verdana" w:hAnsi="Verdana"/>
          <w:shd w:val="clear" w:color="auto" w:fill="FEFEFE"/>
          <w:lang w:val="bg-BG"/>
        </w:rPr>
        <w:t xml:space="preserve"> </w:t>
      </w:r>
      <w:r w:rsidR="00F874A3">
        <w:rPr>
          <w:rFonts w:ascii="Verdana" w:hAnsi="Verdana"/>
          <w:shd w:val="clear" w:color="auto" w:fill="FEFEFE"/>
          <w:lang w:val="bg-BG"/>
        </w:rPr>
        <w:t xml:space="preserve"> </w:t>
      </w:r>
      <w:r w:rsidRPr="00FD173B">
        <w:rPr>
          <w:rFonts w:ascii="Verdana" w:hAnsi="Verdana"/>
          <w:shd w:val="clear" w:color="auto" w:fill="FEFEFE"/>
          <w:lang w:val="bg-BG"/>
        </w:rPr>
        <w:t>специализирани органи</w:t>
      </w:r>
      <w:r w:rsidR="004B20D1" w:rsidRPr="00FD173B">
        <w:rPr>
          <w:rFonts w:ascii="Verdana" w:hAnsi="Verdana"/>
          <w:shd w:val="clear" w:color="auto" w:fill="FEFEFE"/>
          <w:lang w:val="bg-BG"/>
        </w:rPr>
        <w:t xml:space="preserve"> </w:t>
      </w:r>
      <w:r w:rsidR="000542E3" w:rsidRPr="00FD173B">
        <w:rPr>
          <w:rFonts w:ascii="Verdana" w:hAnsi="Verdana"/>
          <w:shd w:val="clear" w:color="auto" w:fill="FEFEFE"/>
          <w:lang w:val="bg-BG"/>
        </w:rPr>
        <w:t>и</w:t>
      </w:r>
      <w:r w:rsidR="00F874A3">
        <w:rPr>
          <w:rFonts w:ascii="Verdana" w:hAnsi="Verdana"/>
          <w:shd w:val="clear" w:color="auto" w:fill="FEFEFE"/>
          <w:lang w:val="bg-BG"/>
        </w:rPr>
        <w:t xml:space="preserve"> общественост:</w:t>
      </w:r>
      <w:r w:rsidR="00D16CCF">
        <w:rPr>
          <w:rFonts w:ascii="Verdana" w:hAnsi="Verdana"/>
          <w:shd w:val="clear" w:color="auto" w:fill="FEFEFE"/>
          <w:lang w:val="bg-BG"/>
        </w:rPr>
        <w:t xml:space="preserve"> </w:t>
      </w:r>
    </w:p>
    <w:p w:rsidR="00FD173B" w:rsidRDefault="00461CE9"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БД</w:t>
      </w:r>
      <w:r w:rsidR="00FD173B">
        <w:rPr>
          <w:rFonts w:ascii="Verdana" w:hAnsi="Verdana"/>
          <w:shd w:val="clear" w:color="auto" w:fill="FEFEFE"/>
          <w:lang w:val="bg-BG"/>
        </w:rPr>
        <w:t xml:space="preserve"> ИБР Пловдив</w:t>
      </w:r>
    </w:p>
    <w:p w:rsidR="00FD173B" w:rsidRDefault="00FD173B"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РЗИ Пловдив</w:t>
      </w:r>
    </w:p>
    <w:p w:rsidR="003B588D" w:rsidRDefault="00FD173B"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xml:space="preserve">- </w:t>
      </w:r>
      <w:r>
        <w:rPr>
          <w:rFonts w:ascii="Verdana" w:hAnsi="Verdana"/>
          <w:lang w:val="bg-BG"/>
        </w:rPr>
        <w:t>ОД „ПБЗН”</w:t>
      </w:r>
      <w:r w:rsidRPr="00E65861">
        <w:rPr>
          <w:rFonts w:ascii="Verdana" w:hAnsi="Verdana"/>
          <w:lang w:val="ru-RU"/>
        </w:rPr>
        <w:t xml:space="preserve"> - </w:t>
      </w:r>
      <w:r>
        <w:rPr>
          <w:rFonts w:ascii="Verdana" w:hAnsi="Verdana"/>
          <w:lang w:val="bg-BG"/>
        </w:rPr>
        <w:t>Пловдив</w:t>
      </w:r>
      <w:r w:rsidR="000542E3" w:rsidRPr="00FD173B">
        <w:rPr>
          <w:rFonts w:ascii="Verdana" w:hAnsi="Verdana"/>
          <w:shd w:val="clear" w:color="auto" w:fill="FEFEFE"/>
          <w:lang w:val="bg-BG"/>
        </w:rPr>
        <w:t xml:space="preserve"> </w:t>
      </w:r>
    </w:p>
    <w:p w:rsidR="00FD173B" w:rsidRDefault="00FD173B"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Дирекция „Земеделие” Пловдив</w:t>
      </w:r>
    </w:p>
    <w:p w:rsidR="00FD173B" w:rsidRDefault="00FD173B"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„НИПК” към Министерство на културата</w:t>
      </w:r>
    </w:p>
    <w:p w:rsidR="00FD173B" w:rsidRDefault="00FD173B" w:rsidP="00A162DD">
      <w:pPr>
        <w:tabs>
          <w:tab w:val="left" w:pos="426"/>
        </w:tabs>
        <w:ind w:firstLine="567"/>
        <w:jc w:val="both"/>
        <w:rPr>
          <w:rFonts w:ascii="Verdana" w:hAnsi="Verdana"/>
          <w:shd w:val="clear" w:color="auto" w:fill="FEFEFE"/>
          <w:lang w:val="bg-BG"/>
        </w:rPr>
      </w:pPr>
      <w:r>
        <w:rPr>
          <w:rFonts w:ascii="Verdana" w:hAnsi="Verdana"/>
          <w:shd w:val="clear" w:color="auto" w:fill="FEFEFE"/>
          <w:lang w:val="bg-BG"/>
        </w:rPr>
        <w:t xml:space="preserve">-  </w:t>
      </w:r>
      <w:r w:rsidR="008D4465">
        <w:rPr>
          <w:rFonts w:ascii="Verdana" w:hAnsi="Verdana"/>
          <w:shd w:val="clear" w:color="auto" w:fill="FEFEFE"/>
          <w:lang w:val="bg-BG"/>
        </w:rPr>
        <w:t xml:space="preserve">Обществени обсъждания със </w:t>
      </w:r>
      <w:r w:rsidR="008D4465" w:rsidRPr="00FD173B">
        <w:rPr>
          <w:rFonts w:ascii="Verdana" w:hAnsi="Verdana"/>
          <w:shd w:val="clear" w:color="auto" w:fill="FEFEFE"/>
          <w:lang w:val="bg-BG"/>
        </w:rPr>
        <w:t>засегната</w:t>
      </w:r>
      <w:r w:rsidR="008D4465">
        <w:rPr>
          <w:rFonts w:ascii="Verdana" w:hAnsi="Verdana"/>
          <w:shd w:val="clear" w:color="auto" w:fill="FEFEFE"/>
          <w:lang w:val="bg-BG"/>
        </w:rPr>
        <w:t>та</w:t>
      </w:r>
      <w:r w:rsidR="008D4465" w:rsidRPr="00FD173B">
        <w:rPr>
          <w:rFonts w:ascii="Verdana" w:hAnsi="Verdana"/>
          <w:shd w:val="clear" w:color="auto" w:fill="FEFEFE"/>
          <w:lang w:val="bg-BG"/>
        </w:rPr>
        <w:t xml:space="preserve"> общественост</w:t>
      </w:r>
    </w:p>
    <w:p w:rsidR="00F874A3" w:rsidRPr="00FD173B" w:rsidRDefault="00F874A3" w:rsidP="00A162DD">
      <w:pPr>
        <w:tabs>
          <w:tab w:val="left" w:pos="426"/>
        </w:tabs>
        <w:ind w:firstLine="567"/>
        <w:jc w:val="both"/>
        <w:rPr>
          <w:rFonts w:ascii="Verdana" w:hAnsi="Verdana"/>
          <w:b/>
          <w:bCs/>
          <w:lang w:val="bg-BG"/>
        </w:rPr>
      </w:pPr>
      <w:r>
        <w:rPr>
          <w:rFonts w:ascii="Verdana" w:hAnsi="Verdana"/>
          <w:shd w:val="clear" w:color="auto" w:fill="FEFEFE"/>
          <w:lang w:val="bg-BG"/>
        </w:rPr>
        <w:t xml:space="preserve">- </w:t>
      </w:r>
      <w:r w:rsidR="000A0BC0">
        <w:rPr>
          <w:rFonts w:ascii="Verdana" w:hAnsi="Verdana"/>
          <w:shd w:val="clear" w:color="auto" w:fill="FEFEFE"/>
          <w:lang w:val="bg-BG"/>
        </w:rPr>
        <w:t>други</w:t>
      </w:r>
      <w:r>
        <w:rPr>
          <w:rFonts w:ascii="Verdana" w:hAnsi="Verdana"/>
          <w:shd w:val="clear" w:color="auto" w:fill="FEFEFE"/>
          <w:lang w:val="bg-BG"/>
        </w:rPr>
        <w:t xml:space="preserve"> определени от Вас</w:t>
      </w:r>
      <w:r w:rsidR="000A0BC0">
        <w:rPr>
          <w:rFonts w:ascii="Verdana" w:hAnsi="Verdana"/>
          <w:shd w:val="clear" w:color="auto" w:fill="FEFEFE"/>
          <w:lang w:val="bg-BG"/>
        </w:rPr>
        <w:t xml:space="preserve"> органи и организации</w:t>
      </w:r>
      <w:r>
        <w:rPr>
          <w:rFonts w:ascii="Verdana" w:hAnsi="Verdana"/>
          <w:shd w:val="clear" w:color="auto" w:fill="FEFEFE"/>
          <w:lang w:val="bg-BG"/>
        </w:rPr>
        <w:t xml:space="preserve"> </w:t>
      </w:r>
    </w:p>
    <w:p w:rsidR="000542E3" w:rsidRPr="00D077CB" w:rsidRDefault="0013505D" w:rsidP="00A162DD">
      <w:pPr>
        <w:tabs>
          <w:tab w:val="left" w:pos="426"/>
        </w:tabs>
        <w:ind w:firstLine="567"/>
        <w:jc w:val="both"/>
        <w:rPr>
          <w:rFonts w:ascii="Verdana" w:hAnsi="Verdana"/>
          <w:bCs/>
          <w:lang w:val="bg-BG"/>
        </w:rPr>
      </w:pPr>
      <w:r>
        <w:rPr>
          <w:rFonts w:ascii="Verdana" w:hAnsi="Verdana"/>
          <w:b/>
          <w:bCs/>
          <w:lang w:val="bg-BG"/>
        </w:rPr>
        <w:t>2.</w:t>
      </w:r>
      <w:proofErr w:type="spellStart"/>
      <w:r>
        <w:rPr>
          <w:rFonts w:ascii="Verdana" w:hAnsi="Verdana"/>
          <w:b/>
          <w:bCs/>
          <w:lang w:val="bg-BG"/>
        </w:rPr>
        <w:t>2</w:t>
      </w:r>
      <w:proofErr w:type="spellEnd"/>
      <w:r w:rsidR="00D077CB" w:rsidRPr="006B263A">
        <w:rPr>
          <w:rFonts w:ascii="Verdana" w:hAnsi="Verdana"/>
          <w:b/>
          <w:bCs/>
          <w:lang w:val="bg-BG"/>
        </w:rPr>
        <w:t>.</w:t>
      </w:r>
      <w:r w:rsidR="00E20F0A">
        <w:rPr>
          <w:rFonts w:ascii="Verdana" w:hAnsi="Verdana"/>
          <w:bCs/>
          <w:lang w:val="bg-BG"/>
        </w:rPr>
        <w:t xml:space="preserve"> </w:t>
      </w:r>
      <w:r w:rsidR="000542E3" w:rsidRPr="00D077CB">
        <w:rPr>
          <w:rFonts w:ascii="Verdana" w:hAnsi="Verdana"/>
          <w:bCs/>
          <w:lang w:val="bg-BG"/>
        </w:rPr>
        <w:t xml:space="preserve">Предлагаме  в обхвата на оценката да бъдат да бъдат </w:t>
      </w:r>
      <w:r w:rsidR="00CB39A0" w:rsidRPr="00D077CB">
        <w:rPr>
          <w:rFonts w:ascii="Verdana" w:hAnsi="Verdana"/>
          <w:bCs/>
          <w:lang w:val="bg-BG"/>
        </w:rPr>
        <w:t>включени</w:t>
      </w:r>
      <w:r w:rsidR="000542E3" w:rsidRPr="00D077CB">
        <w:rPr>
          <w:rFonts w:ascii="Verdana" w:hAnsi="Verdana"/>
          <w:bCs/>
          <w:lang w:val="bg-BG"/>
        </w:rPr>
        <w:t xml:space="preserve"> </w:t>
      </w:r>
      <w:r w:rsidR="00CB39A0" w:rsidRPr="00D077CB">
        <w:rPr>
          <w:rFonts w:ascii="Verdana" w:hAnsi="Verdana"/>
          <w:bCs/>
          <w:lang w:val="bg-BG"/>
        </w:rPr>
        <w:t xml:space="preserve">и </w:t>
      </w:r>
      <w:r w:rsidR="006B263A">
        <w:rPr>
          <w:rFonts w:ascii="Verdana" w:hAnsi="Verdana"/>
          <w:bCs/>
          <w:lang w:val="bg-BG"/>
        </w:rPr>
        <w:t xml:space="preserve">въпроси </w:t>
      </w:r>
      <w:r w:rsidR="000542E3" w:rsidRPr="00D077CB">
        <w:rPr>
          <w:rFonts w:ascii="Verdana" w:hAnsi="Verdana"/>
          <w:bCs/>
          <w:lang w:val="bg-BG"/>
        </w:rPr>
        <w:t>относно:</w:t>
      </w:r>
    </w:p>
    <w:p w:rsidR="000542E3" w:rsidRPr="00CB39A0" w:rsidRDefault="00CB39A0" w:rsidP="00A162DD">
      <w:pPr>
        <w:pStyle w:val="Default"/>
        <w:ind w:firstLine="567"/>
        <w:jc w:val="both"/>
        <w:rPr>
          <w:rFonts w:ascii="Verdana" w:hAnsi="Verdana"/>
          <w:sz w:val="20"/>
          <w:szCs w:val="20"/>
        </w:rPr>
      </w:pPr>
      <w:r w:rsidRPr="007C756B">
        <w:rPr>
          <w:rFonts w:ascii="Verdana" w:hAnsi="Verdana"/>
          <w:bCs/>
          <w:sz w:val="20"/>
          <w:szCs w:val="20"/>
        </w:rPr>
        <w:t>-</w:t>
      </w:r>
      <w:r>
        <w:rPr>
          <w:rFonts w:ascii="Verdana" w:hAnsi="Verdana"/>
          <w:b/>
          <w:bCs/>
          <w:sz w:val="20"/>
          <w:szCs w:val="20"/>
        </w:rPr>
        <w:t xml:space="preserve"> </w:t>
      </w:r>
      <w:r w:rsidRPr="00CB39A0">
        <w:rPr>
          <w:rFonts w:ascii="Verdana" w:hAnsi="Verdana"/>
          <w:bCs/>
          <w:sz w:val="20"/>
          <w:szCs w:val="20"/>
        </w:rPr>
        <w:t>С</w:t>
      </w:r>
      <w:r w:rsidR="000542E3" w:rsidRPr="00CB39A0">
        <w:rPr>
          <w:rFonts w:ascii="Verdana" w:hAnsi="Verdana"/>
          <w:sz w:val="20"/>
          <w:szCs w:val="20"/>
        </w:rPr>
        <w:t xml:space="preserve">тепента, до която планът или програмата определя рамката за инвестиционни предложения и други дейности според тяхното местоположение, характер, мащабност и експлоатационни условия или съобразно предвижданията им за разпределението на ресурсите; </w:t>
      </w:r>
    </w:p>
    <w:p w:rsidR="007C756B" w:rsidRDefault="00CB39A0" w:rsidP="007C756B">
      <w:pPr>
        <w:pStyle w:val="Default"/>
        <w:ind w:firstLine="567"/>
        <w:jc w:val="both"/>
        <w:rPr>
          <w:rFonts w:ascii="Verdana" w:hAnsi="Verdana"/>
          <w:sz w:val="20"/>
          <w:szCs w:val="20"/>
        </w:rPr>
      </w:pPr>
      <w:r>
        <w:rPr>
          <w:rFonts w:ascii="Verdana" w:hAnsi="Verdana"/>
          <w:sz w:val="20"/>
          <w:szCs w:val="20"/>
        </w:rPr>
        <w:t>- З</w:t>
      </w:r>
      <w:r w:rsidR="000542E3" w:rsidRPr="00CB39A0">
        <w:rPr>
          <w:rFonts w:ascii="Verdana" w:hAnsi="Verdana"/>
          <w:sz w:val="20"/>
          <w:szCs w:val="20"/>
        </w:rPr>
        <w:t xml:space="preserve">начението на плана или програмата за интегрирането на екологичните съображения особено с оглед насърчаването на устойчиво развитие; </w:t>
      </w:r>
    </w:p>
    <w:p w:rsidR="000542E3" w:rsidRPr="00CB39A0" w:rsidRDefault="007C756B" w:rsidP="007C756B">
      <w:pPr>
        <w:pStyle w:val="Default"/>
        <w:ind w:firstLine="567"/>
        <w:jc w:val="both"/>
        <w:rPr>
          <w:rFonts w:ascii="Verdana" w:hAnsi="Verdana"/>
          <w:sz w:val="20"/>
          <w:szCs w:val="20"/>
        </w:rPr>
      </w:pPr>
      <w:r>
        <w:rPr>
          <w:rFonts w:ascii="Verdana" w:hAnsi="Verdana"/>
          <w:sz w:val="20"/>
          <w:szCs w:val="20"/>
        </w:rPr>
        <w:t xml:space="preserve">- </w:t>
      </w:r>
      <w:r w:rsidR="00CB39A0">
        <w:rPr>
          <w:rFonts w:ascii="Verdana" w:hAnsi="Verdana"/>
          <w:sz w:val="20"/>
          <w:szCs w:val="20"/>
        </w:rPr>
        <w:t>Е</w:t>
      </w:r>
      <w:r w:rsidR="000542E3" w:rsidRPr="00CB39A0">
        <w:rPr>
          <w:rFonts w:ascii="Verdana" w:hAnsi="Verdana"/>
          <w:sz w:val="20"/>
          <w:szCs w:val="20"/>
        </w:rPr>
        <w:t xml:space="preserve">кологични проблеми от значение за плана или програмата; </w:t>
      </w:r>
    </w:p>
    <w:p w:rsidR="000542E3" w:rsidRPr="00CB39A0" w:rsidRDefault="00CB39A0" w:rsidP="00A162DD">
      <w:pPr>
        <w:pStyle w:val="Default"/>
        <w:ind w:firstLine="567"/>
        <w:jc w:val="both"/>
        <w:rPr>
          <w:rFonts w:ascii="Verdana" w:hAnsi="Verdana"/>
          <w:sz w:val="20"/>
          <w:szCs w:val="20"/>
        </w:rPr>
      </w:pPr>
      <w:r>
        <w:rPr>
          <w:rFonts w:ascii="Verdana" w:hAnsi="Verdana"/>
          <w:sz w:val="20"/>
          <w:szCs w:val="20"/>
        </w:rPr>
        <w:t>- З</w:t>
      </w:r>
      <w:r w:rsidR="000542E3" w:rsidRPr="00CB39A0">
        <w:rPr>
          <w:rFonts w:ascii="Verdana" w:hAnsi="Verdana"/>
          <w:sz w:val="20"/>
          <w:szCs w:val="20"/>
        </w:rPr>
        <w:t xml:space="preserve">начението на плана или програмата за изпълнението на общностното </w:t>
      </w:r>
      <w:r w:rsidR="00461CE9">
        <w:rPr>
          <w:rFonts w:ascii="Verdana" w:hAnsi="Verdana"/>
          <w:sz w:val="20"/>
          <w:szCs w:val="20"/>
        </w:rPr>
        <w:t>з</w:t>
      </w:r>
      <w:r w:rsidR="000542E3" w:rsidRPr="00CB39A0">
        <w:rPr>
          <w:rFonts w:ascii="Verdana" w:hAnsi="Verdana"/>
          <w:sz w:val="20"/>
          <w:szCs w:val="20"/>
        </w:rPr>
        <w:t xml:space="preserve">аконодателство в областта на околната среда; </w:t>
      </w:r>
    </w:p>
    <w:p w:rsidR="000542E3" w:rsidRPr="00CB39A0" w:rsidRDefault="00CB39A0" w:rsidP="00A162DD">
      <w:pPr>
        <w:pStyle w:val="Default"/>
        <w:ind w:firstLine="567"/>
        <w:jc w:val="both"/>
        <w:rPr>
          <w:rFonts w:ascii="Verdana" w:hAnsi="Verdana"/>
          <w:sz w:val="20"/>
          <w:szCs w:val="20"/>
        </w:rPr>
      </w:pPr>
      <w:r>
        <w:rPr>
          <w:rFonts w:ascii="Verdana" w:hAnsi="Verdana"/>
          <w:sz w:val="20"/>
          <w:szCs w:val="20"/>
        </w:rPr>
        <w:t>- Х</w:t>
      </w:r>
      <w:r w:rsidR="000542E3" w:rsidRPr="00CB39A0">
        <w:rPr>
          <w:rFonts w:ascii="Verdana" w:hAnsi="Verdana"/>
          <w:sz w:val="20"/>
          <w:szCs w:val="20"/>
        </w:rPr>
        <w:t xml:space="preserve">арактеристиките на последствията и на територията, която е вероятно да бъде засегната по отношение на: вероятност, продължителност, честота, обратимост и кумулативен характер на предполагаемите въздействия; потенциално трансгранично въздействие, потенциален ефект и риск за здравето на хората или за околната среда, включително вследствие на аварии, размер и пространствен обхват на последствията </w:t>
      </w:r>
      <w:r w:rsidR="000542E3" w:rsidRPr="00CB39A0">
        <w:rPr>
          <w:rFonts w:ascii="Verdana" w:hAnsi="Verdana"/>
          <w:sz w:val="20"/>
          <w:szCs w:val="20"/>
        </w:rPr>
        <w:lastRenderedPageBreak/>
        <w:t xml:space="preserve">(географски район и брой на населението, които е вероятно да бъдат засегнати), ценност и уязвимост на засегнатата територия (вследствие на особени естествени характеристики или културно-историческото наследство; </w:t>
      </w:r>
      <w:proofErr w:type="spellStart"/>
      <w:r w:rsidR="000542E3" w:rsidRPr="00CB39A0">
        <w:rPr>
          <w:rFonts w:ascii="Verdana" w:hAnsi="Verdana"/>
          <w:sz w:val="20"/>
          <w:szCs w:val="20"/>
        </w:rPr>
        <w:t>превишение</w:t>
      </w:r>
      <w:proofErr w:type="spellEnd"/>
      <w:r w:rsidR="000542E3" w:rsidRPr="00CB39A0">
        <w:rPr>
          <w:rFonts w:ascii="Verdana" w:hAnsi="Verdana"/>
          <w:sz w:val="20"/>
          <w:szCs w:val="20"/>
        </w:rPr>
        <w:t xml:space="preserve"> на стандарти за качество на околната среда или пределни стойности; интензивно </w:t>
      </w:r>
      <w:proofErr w:type="spellStart"/>
      <w:r w:rsidR="000542E3" w:rsidRPr="00CB39A0">
        <w:rPr>
          <w:rFonts w:ascii="Verdana" w:hAnsi="Verdana"/>
          <w:sz w:val="20"/>
          <w:szCs w:val="20"/>
        </w:rPr>
        <w:t>земеползване</w:t>
      </w:r>
      <w:proofErr w:type="spellEnd"/>
      <w:r w:rsidR="000542E3" w:rsidRPr="00CB39A0">
        <w:rPr>
          <w:rFonts w:ascii="Verdana" w:hAnsi="Verdana"/>
          <w:sz w:val="20"/>
          <w:szCs w:val="20"/>
        </w:rPr>
        <w:t xml:space="preserve">), въздействие върху райони или ландшафти, които имат признат национален, </w:t>
      </w:r>
      <w:proofErr w:type="spellStart"/>
      <w:r w:rsidR="000542E3" w:rsidRPr="00CB39A0">
        <w:rPr>
          <w:rFonts w:ascii="Verdana" w:hAnsi="Verdana"/>
          <w:sz w:val="20"/>
          <w:szCs w:val="20"/>
        </w:rPr>
        <w:t>общностен</w:t>
      </w:r>
      <w:proofErr w:type="spellEnd"/>
      <w:r w:rsidR="000542E3" w:rsidRPr="00CB39A0">
        <w:rPr>
          <w:rFonts w:ascii="Verdana" w:hAnsi="Verdana"/>
          <w:sz w:val="20"/>
          <w:szCs w:val="20"/>
        </w:rPr>
        <w:t xml:space="preserve"> или международен статут на защита; </w:t>
      </w:r>
    </w:p>
    <w:p w:rsidR="000542E3" w:rsidRDefault="00CB39A0" w:rsidP="00A162DD">
      <w:pPr>
        <w:pStyle w:val="Default"/>
        <w:ind w:firstLine="567"/>
        <w:jc w:val="both"/>
        <w:rPr>
          <w:rFonts w:ascii="Verdana" w:hAnsi="Verdana"/>
          <w:sz w:val="20"/>
          <w:szCs w:val="20"/>
        </w:rPr>
      </w:pPr>
      <w:r>
        <w:rPr>
          <w:rFonts w:ascii="Verdana" w:hAnsi="Verdana"/>
          <w:sz w:val="20"/>
          <w:szCs w:val="20"/>
        </w:rPr>
        <w:t>- С</w:t>
      </w:r>
      <w:r w:rsidR="000542E3" w:rsidRPr="00CB39A0">
        <w:rPr>
          <w:rFonts w:ascii="Verdana" w:hAnsi="Verdana"/>
          <w:sz w:val="20"/>
          <w:szCs w:val="20"/>
        </w:rPr>
        <w:t xml:space="preserve">тепента, до която планът или програмата влияе върху други планове и програми, включително тези в дадена йерархия. </w:t>
      </w:r>
    </w:p>
    <w:p w:rsidR="004B7971" w:rsidRPr="004B7971" w:rsidRDefault="00252165" w:rsidP="004B7971">
      <w:pPr>
        <w:pStyle w:val="Default"/>
        <w:ind w:firstLine="567"/>
        <w:jc w:val="both"/>
        <w:rPr>
          <w:rFonts w:ascii="Verdana" w:hAnsi="Verdana"/>
          <w:sz w:val="20"/>
          <w:szCs w:val="20"/>
        </w:rPr>
      </w:pPr>
      <w:r w:rsidRPr="00C86D4B">
        <w:rPr>
          <w:rFonts w:ascii="Verdana" w:hAnsi="Verdana"/>
          <w:b/>
          <w:sz w:val="20"/>
          <w:szCs w:val="20"/>
        </w:rPr>
        <w:t>2.3</w:t>
      </w:r>
      <w:r w:rsidR="004B7971">
        <w:rPr>
          <w:rFonts w:ascii="Verdana" w:hAnsi="Verdana"/>
          <w:b/>
          <w:sz w:val="20"/>
          <w:szCs w:val="20"/>
        </w:rPr>
        <w:t>.</w:t>
      </w:r>
      <w:r>
        <w:rPr>
          <w:rFonts w:ascii="Verdana" w:hAnsi="Verdana"/>
          <w:sz w:val="20"/>
          <w:szCs w:val="20"/>
        </w:rPr>
        <w:t xml:space="preserve"> </w:t>
      </w:r>
      <w:r w:rsidR="004B7971">
        <w:rPr>
          <w:rFonts w:ascii="Verdana" w:hAnsi="Verdana"/>
          <w:sz w:val="20"/>
          <w:szCs w:val="20"/>
        </w:rPr>
        <w:t xml:space="preserve">Във връзка с </w:t>
      </w:r>
      <w:r w:rsidR="004B7971" w:rsidRPr="004B7971">
        <w:rPr>
          <w:rFonts w:ascii="Verdana" w:hAnsi="Verdana"/>
          <w:sz w:val="20"/>
          <w:szCs w:val="20"/>
        </w:rPr>
        <w:t>фактор „Химикали и управление на риска“</w:t>
      </w:r>
      <w:r w:rsidR="004B7971">
        <w:rPr>
          <w:rFonts w:ascii="Verdana" w:hAnsi="Verdana"/>
          <w:sz w:val="20"/>
          <w:szCs w:val="20"/>
        </w:rPr>
        <w:t>Ви уведомяваме за следното:</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На територията на община Пловдив са разположени 5 броя действащи обекти, попадащи в обхвата на Глава седма, раздел Първи от ЗООС, а именно:</w:t>
      </w:r>
    </w:p>
    <w:p w:rsidR="004B7971" w:rsidRPr="004B7971" w:rsidRDefault="004B7971" w:rsidP="004B7971">
      <w:pPr>
        <w:pStyle w:val="Default"/>
        <w:ind w:firstLine="567"/>
        <w:jc w:val="both"/>
        <w:rPr>
          <w:rFonts w:ascii="Verdana" w:hAnsi="Verdana"/>
          <w:sz w:val="20"/>
          <w:szCs w:val="20"/>
        </w:rPr>
      </w:pPr>
      <w:r>
        <w:rPr>
          <w:rFonts w:ascii="Verdana" w:hAnsi="Verdana"/>
          <w:sz w:val="20"/>
          <w:szCs w:val="20"/>
        </w:rPr>
        <w:t>2.3.1</w:t>
      </w:r>
      <w:r w:rsidRPr="004B7971">
        <w:rPr>
          <w:rFonts w:ascii="Verdana" w:hAnsi="Verdana"/>
          <w:sz w:val="20"/>
          <w:szCs w:val="20"/>
        </w:rPr>
        <w:t>.„</w:t>
      </w:r>
      <w:proofErr w:type="spellStart"/>
      <w:r w:rsidRPr="004B7971">
        <w:rPr>
          <w:rFonts w:ascii="Verdana" w:hAnsi="Verdana"/>
          <w:sz w:val="20"/>
          <w:szCs w:val="20"/>
        </w:rPr>
        <w:t>ЛУКойл</w:t>
      </w:r>
      <w:proofErr w:type="spellEnd"/>
      <w:r w:rsidRPr="004B7971">
        <w:rPr>
          <w:rFonts w:ascii="Verdana" w:hAnsi="Verdana"/>
          <w:sz w:val="20"/>
          <w:szCs w:val="20"/>
        </w:rPr>
        <w:t xml:space="preserve"> България“ ЕООД, гр.София, обект: Пласментно-снабдителна База „Пловдив” (ПСБ Пловдив), разположена на територията на гр.Пловдив – 4003, Северна промишлена зона, ул.„Васил Левски” №121, обект класифициран като „предприятие/съоръжение с висок рисков потенциал“ (ПСВРП). Издадено е потвърждение по чл.103, ал.6 от ЗООС с писмо на МОСВ изх.№УК-33/17.03.2016 год. Към момента дружеството е в процедура по издаване на решение за одобряване на актуализиран доклад за безопасност по чл.116ж, ал.4 от ЗООС, подаден в ИАОС на МОСВ. Докладът за безопасност следва да е представен на община Пловдив за разглеждане и становище. В Доклада са идентифицирани опасностите от големи аварии в предприятието/съоръжението и съответните конкретни мерки, които операторът трябва да предприема с цел намаляване на риска от възникване на големи аварии, съобразени с риска от възникване на големи аварии в предприятието/съоръжението, </w:t>
      </w:r>
      <w:proofErr w:type="spellStart"/>
      <w:r w:rsidRPr="004B7971">
        <w:rPr>
          <w:rFonts w:ascii="Verdana" w:hAnsi="Verdana"/>
          <w:sz w:val="20"/>
          <w:szCs w:val="20"/>
        </w:rPr>
        <w:t>определини</w:t>
      </w:r>
      <w:proofErr w:type="spellEnd"/>
      <w:r w:rsidRPr="004B7971">
        <w:rPr>
          <w:rFonts w:ascii="Verdana" w:hAnsi="Verdana"/>
          <w:sz w:val="20"/>
          <w:szCs w:val="20"/>
        </w:rPr>
        <w:t xml:space="preserve"> са и пространствените граници на сериозни поражения и са определени минимални безопасни разстояния от/до предприятието.</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В непосредствена близост до ПСБ-Пловдив се намира обект „Петролен терминал – Пловдив“ на „Нафтекс Петрол“ ЕООД, обект, който е класифициран като предприятие с висок рисков потенциал.</w:t>
      </w:r>
    </w:p>
    <w:p w:rsidR="004B7971" w:rsidRPr="004B7971" w:rsidRDefault="004B7971" w:rsidP="004B7971">
      <w:pPr>
        <w:pStyle w:val="Default"/>
        <w:ind w:firstLine="567"/>
        <w:jc w:val="both"/>
        <w:rPr>
          <w:rFonts w:ascii="Verdana" w:hAnsi="Verdana"/>
          <w:sz w:val="20"/>
          <w:szCs w:val="20"/>
        </w:rPr>
      </w:pPr>
    </w:p>
    <w:p w:rsidR="004B7971" w:rsidRPr="004B7971" w:rsidRDefault="004B7971" w:rsidP="004B7971">
      <w:pPr>
        <w:pStyle w:val="Default"/>
        <w:ind w:firstLine="567"/>
        <w:jc w:val="both"/>
        <w:rPr>
          <w:rFonts w:ascii="Verdana" w:hAnsi="Verdana"/>
          <w:sz w:val="20"/>
          <w:szCs w:val="20"/>
        </w:rPr>
      </w:pPr>
      <w:r>
        <w:rPr>
          <w:rFonts w:ascii="Verdana" w:hAnsi="Verdana"/>
          <w:sz w:val="20"/>
          <w:szCs w:val="20"/>
        </w:rPr>
        <w:t>2.3.</w:t>
      </w:r>
      <w:r w:rsidRPr="004B7971">
        <w:rPr>
          <w:rFonts w:ascii="Verdana" w:hAnsi="Verdana"/>
          <w:sz w:val="20"/>
          <w:szCs w:val="20"/>
        </w:rPr>
        <w:t>2. „Нафтекс Петрол“ ЕООД, гр.Ловеч, обект: „Петролен терминал – Пловдив“, ул.“Васил Левски“ №111-121, обект класифициран като „предприятие/съоръжение с висок рисков потенциал“ (ПСВРП). Дружеството е декларирало, че не възнамерява да експлоатира всичките си технологични съоръжения. Даден срок от един месец (до около средата на ноември) да се изтеглят дънните остатъци от резервоарите за течни горива на Петролен терминал „Пловдив“, след което РИОСВ-Пловдив ще пристъпи към пломбиране на съоръженията.</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 xml:space="preserve">Непосредствена близост на </w:t>
      </w:r>
      <w:proofErr w:type="spellStart"/>
      <w:r w:rsidRPr="004B7971">
        <w:rPr>
          <w:rFonts w:ascii="Verdana" w:hAnsi="Verdana"/>
          <w:sz w:val="20"/>
          <w:szCs w:val="20"/>
        </w:rPr>
        <w:t>Пласметно-снабдителна</w:t>
      </w:r>
      <w:proofErr w:type="spellEnd"/>
      <w:r w:rsidRPr="004B7971">
        <w:rPr>
          <w:rFonts w:ascii="Verdana" w:hAnsi="Verdana"/>
          <w:sz w:val="20"/>
          <w:szCs w:val="20"/>
        </w:rPr>
        <w:t xml:space="preserve"> база - Пловдив, собственост на „</w:t>
      </w:r>
      <w:proofErr w:type="spellStart"/>
      <w:r w:rsidRPr="004B7971">
        <w:rPr>
          <w:rFonts w:ascii="Verdana" w:hAnsi="Verdana"/>
          <w:sz w:val="20"/>
          <w:szCs w:val="20"/>
        </w:rPr>
        <w:t>ЛУКойл</w:t>
      </w:r>
      <w:proofErr w:type="spellEnd"/>
      <w:r w:rsidRPr="004B7971">
        <w:rPr>
          <w:rFonts w:ascii="Verdana" w:hAnsi="Verdana"/>
          <w:sz w:val="20"/>
          <w:szCs w:val="20"/>
        </w:rPr>
        <w:t xml:space="preserve"> България“ ЕООД  до „Петролен терминал – Пловдив“ на „Нафтекс Петрол“ ЕООД, създава все още възможен „ефект на доминото“, въпреки заявката от страна на „Нафтекс Петрол“ ЕООД, че не възнамерява да експлоатира всичките си технологични съоръжения. (операторът на съоръженията на ПТ може да реши да бъдат използвани в бъдещ период).</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Ефект на доминото - е повишаване на риска или утежняване на последствията от голяма авария в предприятие и/или съоръжение или в група от предприятия и/или съоръжения, което е следствие от географска близост с друго предприятие и/или съоръжение или с група от предприятия и/или съоръжения или е следствие от опасните вещества, които се произвеждат, употребяват и/или съхраняват на територията на предприятието и/или съоръжението</w:t>
      </w:r>
    </w:p>
    <w:p w:rsidR="004B7971" w:rsidRPr="004B7971" w:rsidRDefault="004B7971" w:rsidP="004B7971">
      <w:pPr>
        <w:pStyle w:val="Default"/>
        <w:ind w:firstLine="567"/>
        <w:jc w:val="both"/>
        <w:rPr>
          <w:rFonts w:ascii="Verdana" w:hAnsi="Verdana"/>
          <w:sz w:val="20"/>
          <w:szCs w:val="20"/>
        </w:rPr>
      </w:pPr>
    </w:p>
    <w:p w:rsidR="004B7971" w:rsidRPr="004B7971" w:rsidRDefault="004B7971" w:rsidP="004B7971">
      <w:pPr>
        <w:pStyle w:val="Default"/>
        <w:ind w:firstLine="567"/>
        <w:jc w:val="both"/>
        <w:rPr>
          <w:rFonts w:ascii="Verdana" w:hAnsi="Verdana"/>
          <w:sz w:val="20"/>
          <w:szCs w:val="20"/>
        </w:rPr>
      </w:pPr>
      <w:r>
        <w:rPr>
          <w:rFonts w:ascii="Verdana" w:hAnsi="Verdana"/>
          <w:sz w:val="20"/>
          <w:szCs w:val="20"/>
        </w:rPr>
        <w:t>2.3.</w:t>
      </w:r>
      <w:proofErr w:type="spellStart"/>
      <w:r w:rsidRPr="004B7971">
        <w:rPr>
          <w:rFonts w:ascii="Verdana" w:hAnsi="Verdana"/>
          <w:sz w:val="20"/>
          <w:szCs w:val="20"/>
        </w:rPr>
        <w:t>3</w:t>
      </w:r>
      <w:proofErr w:type="spellEnd"/>
      <w:r w:rsidRPr="004B7971">
        <w:rPr>
          <w:rFonts w:ascii="Verdana" w:hAnsi="Verdana"/>
          <w:sz w:val="20"/>
          <w:szCs w:val="20"/>
        </w:rPr>
        <w:t xml:space="preserve">.„Скорпио-46“ ЕООД, гр.Пловдив, обект: склад за съхранение и търговия с хлор и </w:t>
      </w:r>
      <w:proofErr w:type="spellStart"/>
      <w:r w:rsidRPr="004B7971">
        <w:rPr>
          <w:rFonts w:ascii="Verdana" w:hAnsi="Verdana"/>
          <w:sz w:val="20"/>
          <w:szCs w:val="20"/>
        </w:rPr>
        <w:t>хлоралкални</w:t>
      </w:r>
      <w:proofErr w:type="spellEnd"/>
      <w:r w:rsidRPr="004B7971">
        <w:rPr>
          <w:rFonts w:ascii="Verdana" w:hAnsi="Verdana"/>
          <w:sz w:val="20"/>
          <w:szCs w:val="20"/>
        </w:rPr>
        <w:t xml:space="preserve"> продукти, разположен на територията на бившето АПК Тракия, ул.“Васил Левски“ №242, обект класифициран като „предприятие/съоръжение с нисък рисков потенциал“ (ПСНРП). Издадено е потвърждение по чл.103, ал.6 от ЗООС с писмо на МОСВ изх.№УК-126/27.06.2016 год. Към момента дружеството е в процедура по чл.106, ал.2 от ЗООС по потвърждаване пълнотата и съответствието на представен Доклад за политиката за предотвратяване на големи аварии.  Докладът е върнат за </w:t>
      </w:r>
      <w:r w:rsidRPr="004B7971">
        <w:rPr>
          <w:rFonts w:ascii="Verdana" w:hAnsi="Verdana"/>
          <w:sz w:val="20"/>
          <w:szCs w:val="20"/>
        </w:rPr>
        <w:lastRenderedPageBreak/>
        <w:t>отстраняване на непълноти и неточности, същият е представен на община Пловдив с писмо с изх.№1870/11.07.2016 год. за съгласуване. В Доклада се идентифицират опасностите от големи аварии в предприятието/съоръжението и съответните конкретни мерки, които операторът трябва да предприема с цел намаляване на риска от възникване на големи аварии, съобразени с риска от възникване на големи аварии в предприятието/съоръжението, определени са и пространствените граници на сериозни поражения и са определени минимални безопасни разстояния от/до предприятието.</w:t>
      </w:r>
    </w:p>
    <w:p w:rsidR="004B7971" w:rsidRPr="004B7971" w:rsidRDefault="004B7971" w:rsidP="004B7971">
      <w:pPr>
        <w:pStyle w:val="Default"/>
        <w:ind w:firstLine="567"/>
        <w:jc w:val="both"/>
        <w:rPr>
          <w:rFonts w:ascii="Verdana" w:hAnsi="Verdana"/>
          <w:sz w:val="20"/>
          <w:szCs w:val="20"/>
        </w:rPr>
      </w:pPr>
    </w:p>
    <w:p w:rsidR="004B7971" w:rsidRPr="004B7971" w:rsidRDefault="004B7971" w:rsidP="004B7971">
      <w:pPr>
        <w:pStyle w:val="Default"/>
        <w:ind w:firstLine="567"/>
        <w:jc w:val="both"/>
        <w:rPr>
          <w:rFonts w:ascii="Verdana" w:hAnsi="Verdana"/>
          <w:sz w:val="20"/>
          <w:szCs w:val="20"/>
        </w:rPr>
      </w:pPr>
      <w:r>
        <w:rPr>
          <w:rFonts w:ascii="Verdana" w:hAnsi="Verdana"/>
          <w:sz w:val="20"/>
          <w:szCs w:val="20"/>
        </w:rPr>
        <w:t>2.3.</w:t>
      </w:r>
      <w:r w:rsidRPr="004B7971">
        <w:rPr>
          <w:rFonts w:ascii="Verdana" w:hAnsi="Verdana"/>
          <w:sz w:val="20"/>
          <w:szCs w:val="20"/>
        </w:rPr>
        <w:t>4. „</w:t>
      </w:r>
      <w:proofErr w:type="spellStart"/>
      <w:r w:rsidRPr="004B7971">
        <w:rPr>
          <w:rFonts w:ascii="Verdana" w:hAnsi="Verdana"/>
          <w:sz w:val="20"/>
          <w:szCs w:val="20"/>
        </w:rPr>
        <w:t>Булмаркет</w:t>
      </w:r>
      <w:proofErr w:type="spellEnd"/>
      <w:r w:rsidRPr="004B7971">
        <w:rPr>
          <w:rFonts w:ascii="Verdana" w:hAnsi="Verdana"/>
          <w:sz w:val="20"/>
          <w:szCs w:val="20"/>
        </w:rPr>
        <w:t xml:space="preserve"> ДМ“ ООД, гр.Русе, обект: склад за втечнени въглеводородни газове с разтоварище“, Южна индустриална зона, УПИ №X, кв.3, обект класифициран като „предприятие/съоръжение с нисък рисков потенциал“ (ПСНРП). Издадено е потвърждение по чл.103, ал.6 от ЗООС с писмо на МОСВ изх.№УК-53/01.04.2016 год. Дружеството има потвърждаване пълнотата и съответствието на представен Доклад за политиката за предотвратяване на големи аварии по чл.106, ал.2 от ЗООС. Докладът е представен на община Пловдив с писмо с изх.№1525/20.05.2016 год. за съгласуване. В Доклада се идентифицират опасностите от големи аварии в предприятието/съоръжението и съответните конкретни мерки, които операторът трябва да предприема с цел намаляване на риска от възникване на големи аварии, съобразени с риска от възникване на големи аварии в предприятието/съоръжението, определени са и пространствените граници на сериозни поражения и са определени минимални безопасни разстояния от/до предприятието.</w:t>
      </w:r>
    </w:p>
    <w:p w:rsidR="004B7971" w:rsidRPr="004B7971" w:rsidRDefault="004B7971" w:rsidP="004B7971">
      <w:pPr>
        <w:pStyle w:val="Default"/>
        <w:ind w:firstLine="567"/>
        <w:jc w:val="both"/>
        <w:rPr>
          <w:rFonts w:ascii="Verdana" w:hAnsi="Verdana"/>
          <w:sz w:val="20"/>
          <w:szCs w:val="20"/>
        </w:rPr>
      </w:pPr>
    </w:p>
    <w:p w:rsidR="004B7971" w:rsidRPr="004B7971" w:rsidRDefault="004B7971" w:rsidP="004B7971">
      <w:pPr>
        <w:pStyle w:val="Default"/>
        <w:ind w:firstLine="567"/>
        <w:jc w:val="both"/>
        <w:rPr>
          <w:rFonts w:ascii="Verdana" w:hAnsi="Verdana"/>
          <w:sz w:val="20"/>
          <w:szCs w:val="20"/>
        </w:rPr>
      </w:pPr>
      <w:r>
        <w:rPr>
          <w:rFonts w:ascii="Verdana" w:hAnsi="Verdana"/>
          <w:sz w:val="20"/>
          <w:szCs w:val="20"/>
        </w:rPr>
        <w:t>2.3.</w:t>
      </w:r>
      <w:r w:rsidRPr="004B7971">
        <w:rPr>
          <w:rFonts w:ascii="Verdana" w:hAnsi="Verdana"/>
          <w:sz w:val="20"/>
          <w:szCs w:val="20"/>
        </w:rPr>
        <w:t>5.„</w:t>
      </w:r>
      <w:proofErr w:type="spellStart"/>
      <w:r w:rsidRPr="004B7971">
        <w:rPr>
          <w:rFonts w:ascii="Verdana" w:hAnsi="Verdana"/>
          <w:sz w:val="20"/>
          <w:szCs w:val="20"/>
        </w:rPr>
        <w:t>Ойролог</w:t>
      </w:r>
      <w:proofErr w:type="spellEnd"/>
      <w:r w:rsidRPr="004B7971">
        <w:rPr>
          <w:rFonts w:ascii="Verdana" w:hAnsi="Verdana"/>
          <w:sz w:val="20"/>
          <w:szCs w:val="20"/>
        </w:rPr>
        <w:t>“ ООД, гр.София, обект: склад за препарати за растителна защита, ул.</w:t>
      </w:r>
      <w:r>
        <w:rPr>
          <w:rFonts w:ascii="Verdana" w:hAnsi="Verdana"/>
          <w:sz w:val="20"/>
          <w:szCs w:val="20"/>
        </w:rPr>
        <w:t>“К</w:t>
      </w:r>
      <w:r w:rsidRPr="004B7971">
        <w:rPr>
          <w:rFonts w:ascii="Verdana" w:hAnsi="Verdana"/>
          <w:sz w:val="20"/>
          <w:szCs w:val="20"/>
        </w:rPr>
        <w:t>укленско шосе“ №12, обект класифициран като „предприятие/съоръжение с нисък рисков потенциал“ (ПСНРП). Издадено е потвърждение по чл.103, ал.6 от ЗООС с писмо на МОСВ изх.№УК-107/03.06.2016 год. Дружеството има потвърждаване пълнотата и съответствието на представен Доклад за политиката за предотвратяване на големи аварии по чл.106, ал.2 от ЗООС. Докладът е представен на община Пловдив с писмо с изх.№1797/01.07.2016 год. за съгласуване. В Доклада се идентифицират опасностите от големи аварии в предприятието/съоръжението и съответните конкретни мерки, които операторът трябва да предприема с цел намаляване на риска от възникване на големи аварии, съобразени с риска от възникване на големи аварии в предприятието/съоръжението, определени са и пространствените граници на сериозни поражения и са определени минимални безопасни разстояния от/до предприятието.</w:t>
      </w:r>
      <w:r>
        <w:rPr>
          <w:rFonts w:ascii="Verdana" w:hAnsi="Verdana"/>
          <w:sz w:val="20"/>
          <w:szCs w:val="20"/>
        </w:rPr>
        <w:t xml:space="preserve"> </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Към настоящия момент няма в сила решения, издадени от Изпълнителния директор на ИАОС съгласно чл.116, ал.2 от ЗООС, за освобождаване на кметовете на общини с ПВРП от задължение за изготвяне на външни аварийни планове, в случаите когато оценката на риска от големи аварии в ДБ е доказала, че пространствените граници на сериозни поражения не излизат извън очертанията на площадката на предприятието/съоръжението.</w:t>
      </w: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t xml:space="preserve">Съгласно чл.104, ал.5 от ЗООС, операторът на предприятие и/или съоръжение с висок рисков потенциал предоставя на съответния компетентен орган по глава осма, раздел II от Закона за устройството на територията пълна информация относно рисковете за човешкото здраве и околната среда, произтичащи от наличието на опасни вещества по приложение №3 в това предприятие/съоръжение и за мерките за предотвратяване на големи аварии с тези вещества и за </w:t>
      </w:r>
      <w:proofErr w:type="spellStart"/>
      <w:r w:rsidRPr="004B7971">
        <w:rPr>
          <w:rFonts w:ascii="Verdana" w:hAnsi="Verdana"/>
          <w:sz w:val="20"/>
          <w:szCs w:val="20"/>
        </w:rPr>
        <w:t>ограничване</w:t>
      </w:r>
      <w:proofErr w:type="spellEnd"/>
      <w:r w:rsidRPr="004B7971">
        <w:rPr>
          <w:rFonts w:ascii="Verdana" w:hAnsi="Verdana"/>
          <w:sz w:val="20"/>
          <w:szCs w:val="20"/>
        </w:rPr>
        <w:t xml:space="preserve"> на последствията от тях. Операторът на ПСНРП предоставя тази информация при поискване от съответния компетентен орган.</w:t>
      </w:r>
    </w:p>
    <w:p w:rsidR="004B7971" w:rsidRPr="004B7971" w:rsidRDefault="004B7971" w:rsidP="004B7971">
      <w:pPr>
        <w:pStyle w:val="Default"/>
        <w:ind w:firstLine="567"/>
        <w:jc w:val="both"/>
        <w:rPr>
          <w:rFonts w:ascii="Verdana" w:hAnsi="Verdana"/>
          <w:b/>
          <w:sz w:val="20"/>
          <w:szCs w:val="20"/>
        </w:rPr>
      </w:pPr>
      <w:r w:rsidRPr="004B7971">
        <w:rPr>
          <w:rFonts w:ascii="Verdana" w:hAnsi="Verdana"/>
          <w:b/>
          <w:sz w:val="20"/>
          <w:szCs w:val="20"/>
        </w:rPr>
        <w:t xml:space="preserve">Във връзка с горното и в изпълнение на чл.104 от ЗООС е необходимо  възложителят да осигури безопасни разстояния до съществуващите ПСНРП и ПСВРП при предвиждания за отреждане на терени за разполагане на нови жилищни райони, обекти с обществено предназначение по смисъла на т.29в от §1 от ДР на ЗООС и големи транспортни пътища </w:t>
      </w:r>
      <w:proofErr w:type="spellStart"/>
      <w:r w:rsidRPr="004B7971">
        <w:rPr>
          <w:rFonts w:ascii="Verdana" w:hAnsi="Verdana"/>
          <w:b/>
          <w:sz w:val="20"/>
          <w:szCs w:val="20"/>
        </w:rPr>
        <w:t>пътища</w:t>
      </w:r>
      <w:proofErr w:type="spellEnd"/>
      <w:r w:rsidRPr="004B7971">
        <w:rPr>
          <w:rFonts w:ascii="Verdana" w:hAnsi="Verdana"/>
          <w:b/>
          <w:sz w:val="20"/>
          <w:szCs w:val="20"/>
        </w:rPr>
        <w:t xml:space="preserve"> по смисъла на т.29е от §1 на ДР на ЗООС.</w:t>
      </w:r>
    </w:p>
    <w:p w:rsidR="004B7971" w:rsidRPr="004B7971" w:rsidRDefault="004B7971" w:rsidP="004B7971">
      <w:pPr>
        <w:pStyle w:val="Default"/>
        <w:ind w:firstLine="567"/>
        <w:jc w:val="both"/>
        <w:rPr>
          <w:rFonts w:ascii="Verdana" w:hAnsi="Verdana"/>
          <w:sz w:val="20"/>
          <w:szCs w:val="20"/>
        </w:rPr>
      </w:pPr>
    </w:p>
    <w:p w:rsidR="004B7971" w:rsidRPr="004B7971" w:rsidRDefault="004B7971" w:rsidP="004B7971">
      <w:pPr>
        <w:pStyle w:val="Default"/>
        <w:ind w:firstLine="567"/>
        <w:jc w:val="both"/>
        <w:rPr>
          <w:rFonts w:ascii="Verdana" w:hAnsi="Verdana"/>
          <w:sz w:val="20"/>
          <w:szCs w:val="20"/>
        </w:rPr>
      </w:pPr>
      <w:r w:rsidRPr="004B7971">
        <w:rPr>
          <w:rFonts w:ascii="Verdana" w:hAnsi="Verdana"/>
          <w:sz w:val="20"/>
          <w:szCs w:val="20"/>
        </w:rPr>
        <w:lastRenderedPageBreak/>
        <w:t>Забел</w:t>
      </w:r>
      <w:r>
        <w:rPr>
          <w:rFonts w:ascii="Verdana" w:hAnsi="Verdana"/>
          <w:sz w:val="20"/>
          <w:szCs w:val="20"/>
        </w:rPr>
        <w:t>е</w:t>
      </w:r>
      <w:r w:rsidRPr="004B7971">
        <w:rPr>
          <w:rFonts w:ascii="Verdana" w:hAnsi="Verdana"/>
          <w:sz w:val="20"/>
          <w:szCs w:val="20"/>
        </w:rPr>
        <w:t>жка: При изгот</w:t>
      </w:r>
      <w:r>
        <w:rPr>
          <w:rFonts w:ascii="Verdana" w:hAnsi="Verdana"/>
          <w:sz w:val="20"/>
          <w:szCs w:val="20"/>
        </w:rPr>
        <w:t>в</w:t>
      </w:r>
      <w:r w:rsidRPr="004B7971">
        <w:rPr>
          <w:rFonts w:ascii="Verdana" w:hAnsi="Verdana"/>
          <w:sz w:val="20"/>
          <w:szCs w:val="20"/>
        </w:rPr>
        <w:t>янето на ИОУП на община Пловдив би следвало да се вземе предвид и  наличието на ПСВРП в съседна/близка на община Пловдив, община Куклен, а именно „КЦМ“ АД, „</w:t>
      </w:r>
      <w:proofErr w:type="spellStart"/>
      <w:r w:rsidRPr="004B7971">
        <w:rPr>
          <w:rFonts w:ascii="Verdana" w:hAnsi="Verdana"/>
          <w:sz w:val="20"/>
          <w:szCs w:val="20"/>
        </w:rPr>
        <w:t>Агрия</w:t>
      </w:r>
      <w:proofErr w:type="spellEnd"/>
      <w:r w:rsidRPr="004B7971">
        <w:rPr>
          <w:rFonts w:ascii="Verdana" w:hAnsi="Verdana"/>
          <w:sz w:val="20"/>
          <w:szCs w:val="20"/>
        </w:rPr>
        <w:t xml:space="preserve">“ АД и „Зенит </w:t>
      </w:r>
      <w:proofErr w:type="spellStart"/>
      <w:r w:rsidRPr="004B7971">
        <w:rPr>
          <w:rFonts w:ascii="Verdana" w:hAnsi="Verdana"/>
          <w:sz w:val="20"/>
          <w:szCs w:val="20"/>
        </w:rPr>
        <w:t>кроп</w:t>
      </w:r>
      <w:proofErr w:type="spellEnd"/>
      <w:r w:rsidRPr="004B7971">
        <w:rPr>
          <w:rFonts w:ascii="Verdana" w:hAnsi="Verdana"/>
          <w:sz w:val="20"/>
          <w:szCs w:val="20"/>
        </w:rPr>
        <w:t xml:space="preserve"> </w:t>
      </w:r>
      <w:proofErr w:type="spellStart"/>
      <w:r w:rsidRPr="004B7971">
        <w:rPr>
          <w:rFonts w:ascii="Verdana" w:hAnsi="Verdana"/>
          <w:sz w:val="20"/>
          <w:szCs w:val="20"/>
        </w:rPr>
        <w:t>Сайънсис</w:t>
      </w:r>
      <w:proofErr w:type="spellEnd"/>
      <w:r w:rsidRPr="004B7971">
        <w:rPr>
          <w:rFonts w:ascii="Verdana" w:hAnsi="Verdana"/>
          <w:sz w:val="20"/>
          <w:szCs w:val="20"/>
        </w:rPr>
        <w:t>“ ЕООД.</w:t>
      </w:r>
    </w:p>
    <w:p w:rsidR="007963E1" w:rsidRPr="00642CAC" w:rsidRDefault="00642CAC" w:rsidP="00642CAC">
      <w:pPr>
        <w:tabs>
          <w:tab w:val="left" w:pos="426"/>
          <w:tab w:val="left" w:pos="851"/>
        </w:tabs>
        <w:ind w:firstLine="567"/>
        <w:jc w:val="both"/>
        <w:rPr>
          <w:rFonts w:ascii="Verdana" w:hAnsi="Verdana"/>
          <w:b/>
          <w:bCs/>
          <w:lang w:val="bg-BG"/>
        </w:rPr>
      </w:pPr>
      <w:r w:rsidRPr="00642CAC">
        <w:rPr>
          <w:rFonts w:ascii="Verdana" w:hAnsi="Verdana"/>
          <w:b/>
          <w:shd w:val="clear" w:color="auto" w:fill="FEFEFE"/>
          <w:lang w:val="bg-BG"/>
        </w:rPr>
        <w:t>3.</w:t>
      </w:r>
      <w:r>
        <w:rPr>
          <w:rFonts w:ascii="Verdana" w:hAnsi="Verdana"/>
          <w:shd w:val="clear" w:color="auto" w:fill="FEFEFE"/>
          <w:lang w:val="bg-BG"/>
        </w:rPr>
        <w:t xml:space="preserve"> </w:t>
      </w:r>
      <w:r w:rsidR="004B7971">
        <w:rPr>
          <w:rFonts w:ascii="Verdana" w:hAnsi="Verdana"/>
          <w:shd w:val="clear" w:color="auto" w:fill="FEFEFE"/>
          <w:lang w:val="bg-BG"/>
        </w:rPr>
        <w:t>Напомняме Ви, че процедурата по и</w:t>
      </w:r>
      <w:r w:rsidR="007963E1" w:rsidRPr="00642CAC">
        <w:rPr>
          <w:rFonts w:ascii="Verdana" w:hAnsi="Verdana"/>
          <w:shd w:val="clear" w:color="auto" w:fill="FEFEFE"/>
          <w:lang w:val="bg-BG"/>
        </w:rPr>
        <w:t>зготвянето на доклада за ЕО и консултациите по него са регламентирани в глави ІІІ и ІV на Наредбата за ЕО.</w:t>
      </w:r>
    </w:p>
    <w:p w:rsidR="004B7971" w:rsidRDefault="004B7971" w:rsidP="00A162DD">
      <w:pPr>
        <w:tabs>
          <w:tab w:val="center" w:pos="5040"/>
        </w:tabs>
        <w:ind w:firstLine="567"/>
        <w:jc w:val="both"/>
        <w:rPr>
          <w:rFonts w:ascii="Verdana" w:hAnsi="Verdana"/>
          <w:b/>
          <w:lang w:val="bg-BG"/>
        </w:rPr>
      </w:pPr>
    </w:p>
    <w:p w:rsidR="00466FB2" w:rsidRDefault="002004B4" w:rsidP="00A162DD">
      <w:pPr>
        <w:tabs>
          <w:tab w:val="center" w:pos="5040"/>
        </w:tabs>
        <w:ind w:firstLine="567"/>
        <w:jc w:val="both"/>
        <w:rPr>
          <w:rFonts w:ascii="Verdana" w:hAnsi="Verdana"/>
          <w:b/>
          <w:lang w:val="bg-BG"/>
        </w:rPr>
      </w:pPr>
      <w:r w:rsidRPr="00DA4676">
        <w:rPr>
          <w:rFonts w:ascii="Verdana" w:hAnsi="Verdana"/>
          <w:b/>
          <w:lang w:val="bg-BG"/>
        </w:rPr>
        <w:t>ІІ.</w:t>
      </w:r>
      <w:r w:rsidR="00466FB2" w:rsidRPr="00466FB2">
        <w:rPr>
          <w:rFonts w:ascii="Verdana" w:hAnsi="Verdana"/>
          <w:b/>
          <w:lang w:val="bg-BG"/>
        </w:rPr>
        <w:t xml:space="preserve"> </w:t>
      </w:r>
      <w:r w:rsidR="00466FB2" w:rsidRPr="00516466">
        <w:rPr>
          <w:rFonts w:ascii="Verdana" w:hAnsi="Verdana"/>
          <w:b/>
          <w:lang w:val="bg-BG"/>
        </w:rPr>
        <w:t xml:space="preserve">Относно приложимата процедура по реда на реда на чл. 31 от </w:t>
      </w:r>
      <w:r w:rsidR="00A93525">
        <w:rPr>
          <w:rFonts w:ascii="Verdana" w:hAnsi="Verdana"/>
          <w:b/>
          <w:lang w:val="ru-RU"/>
        </w:rPr>
        <w:t xml:space="preserve">Закона за </w:t>
      </w:r>
      <w:r w:rsidR="00466FB2" w:rsidRPr="00516466">
        <w:rPr>
          <w:rFonts w:ascii="Verdana" w:hAnsi="Verdana"/>
          <w:b/>
          <w:lang w:val="ru-RU"/>
        </w:rPr>
        <w:t>биологичното разнообразие</w:t>
      </w:r>
      <w:r w:rsidR="00466FB2" w:rsidRPr="00516466">
        <w:rPr>
          <w:rFonts w:ascii="Verdana" w:hAnsi="Verdana"/>
          <w:b/>
          <w:lang w:val="bg-BG"/>
        </w:rPr>
        <w:t xml:space="preserve"> </w:t>
      </w:r>
      <w:r w:rsidR="00466FB2" w:rsidRPr="00516466">
        <w:rPr>
          <w:rFonts w:ascii="Verdana" w:hAnsi="Verdana"/>
          <w:b/>
          <w:lang w:val="ru-RU"/>
        </w:rPr>
        <w:t>(</w:t>
      </w:r>
      <w:r w:rsidR="00466FB2" w:rsidRPr="00516466">
        <w:rPr>
          <w:rFonts w:ascii="Verdana" w:hAnsi="Verdana"/>
          <w:b/>
          <w:lang w:val="bg-BG"/>
        </w:rPr>
        <w:t>ЗБР</w:t>
      </w:r>
      <w:r w:rsidR="003D5753">
        <w:rPr>
          <w:rFonts w:ascii="Verdana" w:hAnsi="Verdana"/>
          <w:b/>
          <w:lang w:val="bg-BG"/>
        </w:rPr>
        <w:t>)</w:t>
      </w:r>
    </w:p>
    <w:p w:rsidR="004B7971" w:rsidRPr="004B7971" w:rsidRDefault="004B7971" w:rsidP="004B7971">
      <w:pPr>
        <w:tabs>
          <w:tab w:val="center" w:pos="5040"/>
        </w:tabs>
        <w:ind w:firstLine="567"/>
        <w:jc w:val="both"/>
        <w:rPr>
          <w:rFonts w:ascii="Verdana" w:hAnsi="Verdana"/>
          <w:lang w:val="ru-RU"/>
        </w:rPr>
      </w:pPr>
      <w:r w:rsidRPr="004B7971">
        <w:rPr>
          <w:rFonts w:ascii="Verdana" w:hAnsi="Verdana"/>
          <w:lang w:val="ru-RU"/>
        </w:rPr>
        <w:t xml:space="preserve">На </w:t>
      </w:r>
      <w:proofErr w:type="spellStart"/>
      <w:r w:rsidRPr="004B7971">
        <w:rPr>
          <w:rFonts w:ascii="Verdana" w:hAnsi="Verdana"/>
          <w:lang w:val="ru-RU"/>
        </w:rPr>
        <w:t>територията</w:t>
      </w:r>
      <w:proofErr w:type="spellEnd"/>
      <w:r w:rsidRPr="004B7971">
        <w:rPr>
          <w:rFonts w:ascii="Verdana" w:hAnsi="Verdana"/>
          <w:lang w:val="ru-RU"/>
        </w:rPr>
        <w:t xml:space="preserve"> на Община Пловдив </w:t>
      </w:r>
      <w:proofErr w:type="spellStart"/>
      <w:r w:rsidRPr="004B7971">
        <w:rPr>
          <w:rFonts w:ascii="Verdana" w:hAnsi="Verdana"/>
          <w:lang w:val="ru-RU"/>
        </w:rPr>
        <w:t>попадат</w:t>
      </w:r>
      <w:proofErr w:type="spellEnd"/>
      <w:r w:rsidRPr="004B7971">
        <w:rPr>
          <w:rFonts w:ascii="Verdana" w:hAnsi="Verdana"/>
          <w:lang w:val="ru-RU"/>
        </w:rPr>
        <w:t xml:space="preserve"> защитени </w:t>
      </w:r>
      <w:proofErr w:type="spellStart"/>
      <w:r w:rsidRPr="004B7971">
        <w:rPr>
          <w:rFonts w:ascii="Verdana" w:hAnsi="Verdana"/>
          <w:lang w:val="ru-RU"/>
        </w:rPr>
        <w:t>зони</w:t>
      </w:r>
      <w:proofErr w:type="spellEnd"/>
      <w:r w:rsidRPr="004B7971">
        <w:rPr>
          <w:rFonts w:ascii="Verdana" w:hAnsi="Verdana"/>
          <w:lang w:val="ru-RU"/>
        </w:rPr>
        <w:t xml:space="preserve"> </w:t>
      </w:r>
      <w:proofErr w:type="gramStart"/>
      <w:r w:rsidRPr="004B7971">
        <w:rPr>
          <w:rFonts w:ascii="Verdana" w:hAnsi="Verdana"/>
          <w:lang w:val="ru-RU"/>
        </w:rPr>
        <w:t>по</w:t>
      </w:r>
      <w:proofErr w:type="gramEnd"/>
      <w:r w:rsidRPr="004B7971">
        <w:rPr>
          <w:rFonts w:ascii="Verdana" w:hAnsi="Verdana"/>
          <w:lang w:val="ru-RU"/>
        </w:rPr>
        <w:t xml:space="preserve"> Натура 2000:</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t>BG0002087 „</w:t>
      </w:r>
      <w:proofErr w:type="spellStart"/>
      <w:r w:rsidRPr="004B7971">
        <w:rPr>
          <w:rFonts w:ascii="Verdana" w:hAnsi="Verdana"/>
          <w:lang w:val="ru-RU"/>
        </w:rPr>
        <w:t>Марица</w:t>
      </w:r>
      <w:proofErr w:type="spellEnd"/>
      <w:r w:rsidRPr="004B7971">
        <w:rPr>
          <w:rFonts w:ascii="Verdana" w:hAnsi="Verdana"/>
          <w:lang w:val="ru-RU"/>
        </w:rPr>
        <w:t xml:space="preserve"> Пловдив” за опазване на дивите </w:t>
      </w:r>
      <w:proofErr w:type="spellStart"/>
      <w:r w:rsidRPr="004B7971">
        <w:rPr>
          <w:rFonts w:ascii="Verdana" w:hAnsi="Verdana"/>
          <w:lang w:val="ru-RU"/>
        </w:rPr>
        <w:t>птици</w:t>
      </w:r>
      <w:proofErr w:type="spellEnd"/>
      <w:r w:rsidRPr="004B7971">
        <w:rPr>
          <w:rFonts w:ascii="Verdana" w:hAnsi="Verdana"/>
          <w:lang w:val="ru-RU"/>
        </w:rPr>
        <w:t>;</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t>BG0002016 „</w:t>
      </w:r>
      <w:proofErr w:type="spellStart"/>
      <w:r w:rsidRPr="004B7971">
        <w:rPr>
          <w:rFonts w:ascii="Verdana" w:hAnsi="Verdana"/>
          <w:lang w:val="ru-RU"/>
        </w:rPr>
        <w:t>Рибарници</w:t>
      </w:r>
      <w:proofErr w:type="spellEnd"/>
      <w:r w:rsidRPr="004B7971">
        <w:rPr>
          <w:rFonts w:ascii="Verdana" w:hAnsi="Verdana"/>
          <w:lang w:val="ru-RU"/>
        </w:rPr>
        <w:t xml:space="preserve"> Пловдив” за опазване на дивите </w:t>
      </w:r>
      <w:proofErr w:type="spellStart"/>
      <w:r w:rsidRPr="004B7971">
        <w:rPr>
          <w:rFonts w:ascii="Verdana" w:hAnsi="Verdana"/>
          <w:lang w:val="ru-RU"/>
        </w:rPr>
        <w:t>птици</w:t>
      </w:r>
      <w:proofErr w:type="spellEnd"/>
      <w:r w:rsidRPr="004B7971">
        <w:rPr>
          <w:rFonts w:ascii="Verdana" w:hAnsi="Verdana"/>
          <w:lang w:val="ru-RU"/>
        </w:rPr>
        <w:t>;</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t xml:space="preserve">BG0000578 „Река </w:t>
      </w:r>
      <w:proofErr w:type="spellStart"/>
      <w:r w:rsidRPr="004B7971">
        <w:rPr>
          <w:rFonts w:ascii="Verdana" w:hAnsi="Verdana"/>
          <w:lang w:val="ru-RU"/>
        </w:rPr>
        <w:t>Марица</w:t>
      </w:r>
      <w:proofErr w:type="spellEnd"/>
      <w:r w:rsidRPr="004B7971">
        <w:rPr>
          <w:rFonts w:ascii="Verdana" w:hAnsi="Verdana"/>
          <w:lang w:val="ru-RU"/>
        </w:rPr>
        <w:t xml:space="preserve">” за опазване на </w:t>
      </w:r>
      <w:proofErr w:type="spellStart"/>
      <w:r w:rsidRPr="004B7971">
        <w:rPr>
          <w:rFonts w:ascii="Verdana" w:hAnsi="Verdana"/>
          <w:lang w:val="ru-RU"/>
        </w:rPr>
        <w:t>природните</w:t>
      </w:r>
      <w:proofErr w:type="spellEnd"/>
      <w:r w:rsidRPr="004B7971">
        <w:rPr>
          <w:rFonts w:ascii="Verdana" w:hAnsi="Verdana"/>
          <w:lang w:val="ru-RU"/>
        </w:rPr>
        <w:t xml:space="preserve"> местообитания и на </w:t>
      </w:r>
      <w:proofErr w:type="spellStart"/>
      <w:r w:rsidRPr="004B7971">
        <w:rPr>
          <w:rFonts w:ascii="Verdana" w:hAnsi="Verdana"/>
          <w:lang w:val="ru-RU"/>
        </w:rPr>
        <w:t>дивата</w:t>
      </w:r>
      <w:proofErr w:type="spellEnd"/>
      <w:r w:rsidRPr="004B7971">
        <w:rPr>
          <w:rFonts w:ascii="Verdana" w:hAnsi="Verdana"/>
          <w:lang w:val="ru-RU"/>
        </w:rPr>
        <w:t xml:space="preserve"> флора и фауна;</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t xml:space="preserve">BG0000444 „Река </w:t>
      </w:r>
      <w:proofErr w:type="spellStart"/>
      <w:r w:rsidRPr="004B7971">
        <w:rPr>
          <w:rFonts w:ascii="Verdana" w:hAnsi="Verdana"/>
          <w:lang w:val="ru-RU"/>
        </w:rPr>
        <w:t>Пясъчник</w:t>
      </w:r>
      <w:proofErr w:type="spellEnd"/>
      <w:r w:rsidRPr="004B7971">
        <w:rPr>
          <w:rFonts w:ascii="Verdana" w:hAnsi="Verdana"/>
          <w:lang w:val="ru-RU"/>
        </w:rPr>
        <w:t xml:space="preserve">” за опазване на </w:t>
      </w:r>
      <w:proofErr w:type="spellStart"/>
      <w:r w:rsidRPr="004B7971">
        <w:rPr>
          <w:rFonts w:ascii="Verdana" w:hAnsi="Verdana"/>
          <w:lang w:val="ru-RU"/>
        </w:rPr>
        <w:t>природните</w:t>
      </w:r>
      <w:proofErr w:type="spellEnd"/>
      <w:r w:rsidRPr="004B7971">
        <w:rPr>
          <w:rFonts w:ascii="Verdana" w:hAnsi="Verdana"/>
          <w:lang w:val="ru-RU"/>
        </w:rPr>
        <w:t xml:space="preserve"> местообитания и на </w:t>
      </w:r>
      <w:proofErr w:type="spellStart"/>
      <w:r w:rsidRPr="004B7971">
        <w:rPr>
          <w:rFonts w:ascii="Verdana" w:hAnsi="Verdana"/>
          <w:lang w:val="ru-RU"/>
        </w:rPr>
        <w:t>дивата</w:t>
      </w:r>
      <w:proofErr w:type="spellEnd"/>
      <w:r w:rsidRPr="004B7971">
        <w:rPr>
          <w:rFonts w:ascii="Verdana" w:hAnsi="Verdana"/>
          <w:lang w:val="ru-RU"/>
        </w:rPr>
        <w:t xml:space="preserve"> флора и фауна;</w:t>
      </w:r>
    </w:p>
    <w:p w:rsidR="004B7971" w:rsidRPr="004B7971" w:rsidRDefault="004B7971" w:rsidP="004B7971">
      <w:pPr>
        <w:tabs>
          <w:tab w:val="center" w:pos="5040"/>
        </w:tabs>
        <w:ind w:firstLine="567"/>
        <w:jc w:val="both"/>
        <w:rPr>
          <w:rFonts w:ascii="Verdana" w:hAnsi="Verdana"/>
          <w:lang w:val="ru-RU"/>
        </w:rPr>
      </w:pPr>
      <w:r w:rsidRPr="004B7971">
        <w:rPr>
          <w:rFonts w:ascii="Verdana" w:hAnsi="Verdana"/>
          <w:lang w:val="ru-RU"/>
        </w:rPr>
        <w:t xml:space="preserve">На </w:t>
      </w:r>
      <w:proofErr w:type="spellStart"/>
      <w:r w:rsidRPr="004B7971">
        <w:rPr>
          <w:rFonts w:ascii="Verdana" w:hAnsi="Verdana"/>
          <w:lang w:val="ru-RU"/>
        </w:rPr>
        <w:t>територията</w:t>
      </w:r>
      <w:proofErr w:type="spellEnd"/>
      <w:r w:rsidRPr="004B7971">
        <w:rPr>
          <w:rFonts w:ascii="Verdana" w:hAnsi="Verdana"/>
          <w:lang w:val="ru-RU"/>
        </w:rPr>
        <w:t xml:space="preserve"> на Община Пловдив </w:t>
      </w:r>
      <w:proofErr w:type="spellStart"/>
      <w:r w:rsidRPr="004B7971">
        <w:rPr>
          <w:rFonts w:ascii="Verdana" w:hAnsi="Verdana"/>
          <w:lang w:val="ru-RU"/>
        </w:rPr>
        <w:t>попадат</w:t>
      </w:r>
      <w:proofErr w:type="spellEnd"/>
      <w:r w:rsidRPr="004B7971">
        <w:rPr>
          <w:rFonts w:ascii="Verdana" w:hAnsi="Verdana"/>
          <w:lang w:val="ru-RU"/>
        </w:rPr>
        <w:t xml:space="preserve"> защитени </w:t>
      </w:r>
      <w:proofErr w:type="spellStart"/>
      <w:r w:rsidRPr="004B7971">
        <w:rPr>
          <w:rFonts w:ascii="Verdana" w:hAnsi="Verdana"/>
          <w:lang w:val="ru-RU"/>
        </w:rPr>
        <w:t>територии</w:t>
      </w:r>
      <w:proofErr w:type="spellEnd"/>
      <w:r w:rsidRPr="004B7971">
        <w:rPr>
          <w:rFonts w:ascii="Verdana" w:hAnsi="Verdana"/>
          <w:lang w:val="ru-RU"/>
        </w:rPr>
        <w:t>:</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r>
      <w:proofErr w:type="spellStart"/>
      <w:r w:rsidRPr="004B7971">
        <w:rPr>
          <w:rFonts w:ascii="Verdana" w:hAnsi="Verdana"/>
          <w:lang w:val="ru-RU"/>
        </w:rPr>
        <w:t>Защитена</w:t>
      </w:r>
      <w:proofErr w:type="spellEnd"/>
      <w:r w:rsidRPr="004B7971">
        <w:rPr>
          <w:rFonts w:ascii="Verdana" w:hAnsi="Verdana"/>
          <w:lang w:val="ru-RU"/>
        </w:rPr>
        <w:t xml:space="preserve"> </w:t>
      </w:r>
      <w:proofErr w:type="spellStart"/>
      <w:r w:rsidRPr="004B7971">
        <w:rPr>
          <w:rFonts w:ascii="Verdana" w:hAnsi="Verdana"/>
          <w:lang w:val="ru-RU"/>
        </w:rPr>
        <w:t>местност</w:t>
      </w:r>
      <w:proofErr w:type="spellEnd"/>
      <w:r w:rsidRPr="004B7971">
        <w:rPr>
          <w:rFonts w:ascii="Verdana" w:hAnsi="Verdana"/>
          <w:lang w:val="ru-RU"/>
        </w:rPr>
        <w:t xml:space="preserve"> „</w:t>
      </w:r>
      <w:proofErr w:type="spellStart"/>
      <w:r w:rsidRPr="004B7971">
        <w:rPr>
          <w:rFonts w:ascii="Verdana" w:hAnsi="Verdana"/>
          <w:lang w:val="ru-RU"/>
        </w:rPr>
        <w:t>Нощувка</w:t>
      </w:r>
      <w:proofErr w:type="spellEnd"/>
      <w:r w:rsidRPr="004B7971">
        <w:rPr>
          <w:rFonts w:ascii="Verdana" w:hAnsi="Verdana"/>
          <w:lang w:val="ru-RU"/>
        </w:rPr>
        <w:t xml:space="preserve"> на </w:t>
      </w:r>
      <w:proofErr w:type="spellStart"/>
      <w:r w:rsidRPr="004B7971">
        <w:rPr>
          <w:rFonts w:ascii="Verdana" w:hAnsi="Verdana"/>
          <w:lang w:val="ru-RU"/>
        </w:rPr>
        <w:t>малък</w:t>
      </w:r>
      <w:proofErr w:type="spellEnd"/>
      <w:r w:rsidRPr="004B7971">
        <w:rPr>
          <w:rFonts w:ascii="Verdana" w:hAnsi="Verdana"/>
          <w:lang w:val="ru-RU"/>
        </w:rPr>
        <w:t xml:space="preserve"> </w:t>
      </w:r>
      <w:proofErr w:type="spellStart"/>
      <w:r w:rsidRPr="004B7971">
        <w:rPr>
          <w:rFonts w:ascii="Verdana" w:hAnsi="Verdana"/>
          <w:lang w:val="ru-RU"/>
        </w:rPr>
        <w:t>корморан</w:t>
      </w:r>
      <w:proofErr w:type="spellEnd"/>
      <w:r w:rsidRPr="004B7971">
        <w:rPr>
          <w:rFonts w:ascii="Verdana" w:hAnsi="Verdana"/>
          <w:lang w:val="ru-RU"/>
        </w:rPr>
        <w:t xml:space="preserve"> - Пловдив“.</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r>
      <w:proofErr w:type="spellStart"/>
      <w:r w:rsidRPr="004B7971">
        <w:rPr>
          <w:rFonts w:ascii="Verdana" w:hAnsi="Verdana"/>
          <w:lang w:val="ru-RU"/>
        </w:rPr>
        <w:t>Природна</w:t>
      </w:r>
      <w:proofErr w:type="spellEnd"/>
      <w:r w:rsidRPr="004B7971">
        <w:rPr>
          <w:rFonts w:ascii="Verdana" w:hAnsi="Verdana"/>
          <w:lang w:val="ru-RU"/>
        </w:rPr>
        <w:t xml:space="preserve"> </w:t>
      </w:r>
      <w:proofErr w:type="spellStart"/>
      <w:r w:rsidRPr="004B7971">
        <w:rPr>
          <w:rFonts w:ascii="Verdana" w:hAnsi="Verdana"/>
          <w:lang w:val="ru-RU"/>
        </w:rPr>
        <w:t>забележителност</w:t>
      </w:r>
      <w:proofErr w:type="spellEnd"/>
      <w:r w:rsidRPr="004B7971">
        <w:rPr>
          <w:rFonts w:ascii="Verdana" w:hAnsi="Verdana"/>
          <w:lang w:val="ru-RU"/>
        </w:rPr>
        <w:t xml:space="preserve"> „</w:t>
      </w:r>
      <w:proofErr w:type="spellStart"/>
      <w:r w:rsidRPr="004B7971">
        <w:rPr>
          <w:rFonts w:ascii="Verdana" w:hAnsi="Verdana"/>
          <w:lang w:val="ru-RU"/>
        </w:rPr>
        <w:t>Младежки</w:t>
      </w:r>
      <w:proofErr w:type="spellEnd"/>
      <w:r w:rsidRPr="004B7971">
        <w:rPr>
          <w:rFonts w:ascii="Verdana" w:hAnsi="Verdana"/>
          <w:lang w:val="ru-RU"/>
        </w:rPr>
        <w:t xml:space="preserve"> </w:t>
      </w:r>
      <w:proofErr w:type="spellStart"/>
      <w:r w:rsidRPr="004B7971">
        <w:rPr>
          <w:rFonts w:ascii="Verdana" w:hAnsi="Verdana"/>
          <w:lang w:val="ru-RU"/>
        </w:rPr>
        <w:t>хълм</w:t>
      </w:r>
      <w:proofErr w:type="spellEnd"/>
      <w:r w:rsidRPr="004B7971">
        <w:rPr>
          <w:rFonts w:ascii="Verdana" w:hAnsi="Verdana"/>
          <w:lang w:val="ru-RU"/>
        </w:rPr>
        <w:t xml:space="preserve">“; </w:t>
      </w:r>
    </w:p>
    <w:p w:rsidR="004B7971" w:rsidRP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r>
      <w:proofErr w:type="spellStart"/>
      <w:r w:rsidRPr="004B7971">
        <w:rPr>
          <w:rFonts w:ascii="Verdana" w:hAnsi="Verdana"/>
          <w:lang w:val="ru-RU"/>
        </w:rPr>
        <w:t>Природна</w:t>
      </w:r>
      <w:proofErr w:type="spellEnd"/>
      <w:r w:rsidRPr="004B7971">
        <w:rPr>
          <w:rFonts w:ascii="Verdana" w:hAnsi="Verdana"/>
          <w:lang w:val="ru-RU"/>
        </w:rPr>
        <w:t xml:space="preserve"> </w:t>
      </w:r>
      <w:proofErr w:type="spellStart"/>
      <w:r w:rsidRPr="004B7971">
        <w:rPr>
          <w:rFonts w:ascii="Verdana" w:hAnsi="Verdana"/>
          <w:lang w:val="ru-RU"/>
        </w:rPr>
        <w:t>забележителност</w:t>
      </w:r>
      <w:proofErr w:type="spellEnd"/>
      <w:r w:rsidRPr="004B7971">
        <w:rPr>
          <w:rFonts w:ascii="Verdana" w:hAnsi="Verdana"/>
          <w:lang w:val="ru-RU"/>
        </w:rPr>
        <w:t xml:space="preserve"> „</w:t>
      </w:r>
      <w:proofErr w:type="spellStart"/>
      <w:r w:rsidRPr="004B7971">
        <w:rPr>
          <w:rFonts w:ascii="Verdana" w:hAnsi="Verdana"/>
          <w:lang w:val="ru-RU"/>
        </w:rPr>
        <w:t>Хълм</w:t>
      </w:r>
      <w:proofErr w:type="spellEnd"/>
      <w:r w:rsidRPr="004B7971">
        <w:rPr>
          <w:rFonts w:ascii="Verdana" w:hAnsi="Verdana"/>
          <w:lang w:val="ru-RU"/>
        </w:rPr>
        <w:t xml:space="preserve"> на </w:t>
      </w:r>
      <w:proofErr w:type="spellStart"/>
      <w:r w:rsidRPr="004B7971">
        <w:rPr>
          <w:rFonts w:ascii="Verdana" w:hAnsi="Verdana"/>
          <w:lang w:val="ru-RU"/>
        </w:rPr>
        <w:t>освободителите</w:t>
      </w:r>
      <w:proofErr w:type="spellEnd"/>
      <w:r w:rsidRPr="004B7971">
        <w:rPr>
          <w:rFonts w:ascii="Verdana" w:hAnsi="Verdana"/>
          <w:lang w:val="ru-RU"/>
        </w:rPr>
        <w:t xml:space="preserve">“; </w:t>
      </w:r>
    </w:p>
    <w:p w:rsidR="004B7971" w:rsidRDefault="004B7971" w:rsidP="004B7971">
      <w:pPr>
        <w:tabs>
          <w:tab w:val="left" w:pos="851"/>
          <w:tab w:val="center" w:pos="5040"/>
        </w:tabs>
        <w:ind w:firstLine="567"/>
        <w:jc w:val="both"/>
        <w:rPr>
          <w:rFonts w:ascii="Verdana" w:hAnsi="Verdana"/>
          <w:lang w:val="ru-RU"/>
        </w:rPr>
      </w:pPr>
      <w:r w:rsidRPr="004B7971">
        <w:rPr>
          <w:rFonts w:ascii="Verdana" w:hAnsi="Verdana"/>
          <w:lang w:val="ru-RU"/>
        </w:rPr>
        <w:t>•</w:t>
      </w:r>
      <w:r w:rsidRPr="004B7971">
        <w:rPr>
          <w:rFonts w:ascii="Verdana" w:hAnsi="Verdana"/>
          <w:lang w:val="ru-RU"/>
        </w:rPr>
        <w:tab/>
      </w:r>
      <w:proofErr w:type="spellStart"/>
      <w:r w:rsidRPr="004B7971">
        <w:rPr>
          <w:rFonts w:ascii="Verdana" w:hAnsi="Verdana"/>
          <w:lang w:val="ru-RU"/>
        </w:rPr>
        <w:t>Природна</w:t>
      </w:r>
      <w:proofErr w:type="spellEnd"/>
      <w:r w:rsidRPr="004B7971">
        <w:rPr>
          <w:rFonts w:ascii="Verdana" w:hAnsi="Verdana"/>
          <w:lang w:val="ru-RU"/>
        </w:rPr>
        <w:t xml:space="preserve"> </w:t>
      </w:r>
      <w:proofErr w:type="spellStart"/>
      <w:r w:rsidRPr="004B7971">
        <w:rPr>
          <w:rFonts w:ascii="Verdana" w:hAnsi="Verdana"/>
          <w:lang w:val="ru-RU"/>
        </w:rPr>
        <w:t>забележителност</w:t>
      </w:r>
      <w:proofErr w:type="spellEnd"/>
      <w:r w:rsidRPr="004B7971">
        <w:rPr>
          <w:rFonts w:ascii="Verdana" w:hAnsi="Verdana"/>
          <w:lang w:val="ru-RU"/>
        </w:rPr>
        <w:t xml:space="preserve"> „</w:t>
      </w:r>
      <w:proofErr w:type="spellStart"/>
      <w:r w:rsidRPr="004B7971">
        <w:rPr>
          <w:rFonts w:ascii="Verdana" w:hAnsi="Verdana"/>
          <w:lang w:val="ru-RU"/>
        </w:rPr>
        <w:t>Данов</w:t>
      </w:r>
      <w:proofErr w:type="spellEnd"/>
      <w:r w:rsidRPr="004B7971">
        <w:rPr>
          <w:rFonts w:ascii="Verdana" w:hAnsi="Verdana"/>
          <w:lang w:val="ru-RU"/>
        </w:rPr>
        <w:t xml:space="preserve"> </w:t>
      </w:r>
      <w:proofErr w:type="spellStart"/>
      <w:r w:rsidRPr="004B7971">
        <w:rPr>
          <w:rFonts w:ascii="Verdana" w:hAnsi="Verdana"/>
          <w:lang w:val="ru-RU"/>
        </w:rPr>
        <w:t>хълм</w:t>
      </w:r>
      <w:proofErr w:type="spellEnd"/>
      <w:r w:rsidRPr="004B7971">
        <w:rPr>
          <w:rFonts w:ascii="Verdana" w:hAnsi="Verdana"/>
          <w:lang w:val="ru-RU"/>
        </w:rPr>
        <w:t>“;</w:t>
      </w:r>
    </w:p>
    <w:p w:rsidR="002004B4" w:rsidRPr="004B7971" w:rsidRDefault="002004B4" w:rsidP="00A93525">
      <w:pPr>
        <w:tabs>
          <w:tab w:val="center" w:pos="5040"/>
        </w:tabs>
        <w:ind w:firstLine="567"/>
        <w:jc w:val="both"/>
        <w:rPr>
          <w:rFonts w:ascii="Verdana" w:hAnsi="Verdana"/>
          <w:b/>
          <w:lang w:val="bg-BG"/>
        </w:rPr>
      </w:pPr>
      <w:proofErr w:type="spellStart"/>
      <w:r w:rsidRPr="00D51108">
        <w:rPr>
          <w:rFonts w:ascii="Verdana" w:hAnsi="Verdana"/>
          <w:lang w:val="ru-RU"/>
        </w:rPr>
        <w:t>Съгласно</w:t>
      </w:r>
      <w:proofErr w:type="spellEnd"/>
      <w:r w:rsidRPr="00D51108">
        <w:rPr>
          <w:rFonts w:ascii="Verdana" w:hAnsi="Verdana"/>
          <w:lang w:val="ru-RU"/>
        </w:rPr>
        <w:t xml:space="preserve"> чл.</w:t>
      </w:r>
      <w:r w:rsidR="00466FB2" w:rsidRPr="00D51108">
        <w:rPr>
          <w:rFonts w:ascii="Verdana" w:hAnsi="Verdana"/>
          <w:lang w:val="ru-RU"/>
        </w:rPr>
        <w:t xml:space="preserve"> </w:t>
      </w:r>
      <w:r w:rsidR="00A3590F" w:rsidRPr="00D51108">
        <w:rPr>
          <w:rFonts w:ascii="Verdana" w:hAnsi="Verdana"/>
          <w:lang w:val="ru-RU"/>
        </w:rPr>
        <w:t>36</w:t>
      </w:r>
      <w:r w:rsidRPr="00D51108">
        <w:rPr>
          <w:rFonts w:ascii="Verdana" w:hAnsi="Verdana"/>
          <w:lang w:val="ru-RU"/>
        </w:rPr>
        <w:t xml:space="preserve"> </w:t>
      </w:r>
      <w:proofErr w:type="gramStart"/>
      <w:r w:rsidRPr="00D51108">
        <w:rPr>
          <w:rFonts w:ascii="Verdana" w:hAnsi="Verdana"/>
          <w:lang w:val="ru-RU"/>
        </w:rPr>
        <w:t>ал</w:t>
      </w:r>
      <w:proofErr w:type="gramEnd"/>
      <w:r w:rsidRPr="00D51108">
        <w:rPr>
          <w:rFonts w:ascii="Verdana" w:hAnsi="Verdana"/>
          <w:lang w:val="ru-RU"/>
        </w:rPr>
        <w:t xml:space="preserve">. 1 от </w:t>
      </w:r>
      <w:r w:rsidRPr="00A93525">
        <w:rPr>
          <w:rFonts w:ascii="Verdana" w:hAnsi="Verdana"/>
          <w:i/>
          <w:lang w:val="ru-RU"/>
        </w:rPr>
        <w:t>Наредба за условията и реда за извършване на оценка за съвместимост  на планове, програма, проекти и инвестиционни предложения с предмета и целите на опазване на защитените зони</w:t>
      </w:r>
      <w:r w:rsidRPr="00D51108">
        <w:rPr>
          <w:rFonts w:ascii="Verdana" w:hAnsi="Verdana"/>
          <w:lang w:val="ru-RU"/>
        </w:rPr>
        <w:t xml:space="preserve"> </w:t>
      </w:r>
      <w:r w:rsidRPr="00D51108">
        <w:rPr>
          <w:rFonts w:ascii="Verdana" w:hAnsi="Verdana"/>
        </w:rPr>
        <w:t>e</w:t>
      </w:r>
      <w:r w:rsidRPr="00D51108">
        <w:rPr>
          <w:rFonts w:ascii="Verdana" w:hAnsi="Verdana"/>
          <w:lang w:val="ru-RU"/>
        </w:rPr>
        <w:t xml:space="preserve"> необходимо </w:t>
      </w:r>
      <w:proofErr w:type="spellStart"/>
      <w:r w:rsidRPr="00D51108">
        <w:rPr>
          <w:rFonts w:ascii="Verdana" w:hAnsi="Verdana"/>
          <w:lang w:val="ru-RU"/>
        </w:rPr>
        <w:t>извършването</w:t>
      </w:r>
      <w:proofErr w:type="spellEnd"/>
      <w:r w:rsidRPr="00D51108">
        <w:rPr>
          <w:rFonts w:ascii="Verdana" w:hAnsi="Verdana"/>
          <w:lang w:val="ru-RU"/>
        </w:rPr>
        <w:t xml:space="preserve"> на  </w:t>
      </w:r>
      <w:r w:rsidRPr="00642413">
        <w:rPr>
          <w:rFonts w:ascii="Verdana" w:hAnsi="Verdana"/>
          <w:lang w:val="ru-RU"/>
        </w:rPr>
        <w:t>оценка за съвместимост</w:t>
      </w:r>
      <w:r w:rsidR="00D51108" w:rsidRPr="00642413">
        <w:rPr>
          <w:rFonts w:ascii="Verdana" w:hAnsi="Verdana"/>
          <w:lang w:val="ru-RU"/>
        </w:rPr>
        <w:t>.</w:t>
      </w:r>
      <w:r w:rsidR="00A93525">
        <w:rPr>
          <w:rFonts w:ascii="Verdana" w:hAnsi="Verdana"/>
          <w:b/>
          <w:lang w:val="bg-BG"/>
        </w:rPr>
        <w:t xml:space="preserve"> </w:t>
      </w:r>
      <w:r w:rsidRPr="00D51108">
        <w:rPr>
          <w:rFonts w:ascii="Verdana" w:hAnsi="Verdana"/>
          <w:lang w:val="ru-RU"/>
        </w:rPr>
        <w:t xml:space="preserve">За да се </w:t>
      </w:r>
      <w:proofErr w:type="spellStart"/>
      <w:r w:rsidRPr="00D51108">
        <w:rPr>
          <w:rFonts w:ascii="Verdana" w:hAnsi="Verdana"/>
          <w:lang w:val="ru-RU"/>
        </w:rPr>
        <w:t>извърши</w:t>
      </w:r>
      <w:proofErr w:type="spellEnd"/>
      <w:r w:rsidRPr="00D51108">
        <w:rPr>
          <w:rFonts w:ascii="Verdana" w:hAnsi="Verdana"/>
          <w:lang w:val="ru-RU"/>
        </w:rPr>
        <w:t xml:space="preserve"> </w:t>
      </w:r>
      <w:proofErr w:type="spellStart"/>
      <w:r w:rsidRPr="00D51108">
        <w:rPr>
          <w:rFonts w:ascii="Verdana" w:hAnsi="Verdana"/>
          <w:lang w:val="ru-RU"/>
        </w:rPr>
        <w:t>оценката</w:t>
      </w:r>
      <w:proofErr w:type="spellEnd"/>
      <w:r w:rsidRPr="00D51108">
        <w:rPr>
          <w:rFonts w:ascii="Verdana" w:hAnsi="Verdana"/>
          <w:lang w:val="ru-RU"/>
        </w:rPr>
        <w:t xml:space="preserve">, </w:t>
      </w:r>
      <w:r w:rsidRPr="004B7971">
        <w:rPr>
          <w:rFonts w:ascii="Verdana" w:hAnsi="Verdana"/>
          <w:b/>
          <w:lang w:val="ru-RU"/>
        </w:rPr>
        <w:t xml:space="preserve">моля </w:t>
      </w:r>
      <w:r w:rsidR="00466FB2" w:rsidRPr="004B7971">
        <w:rPr>
          <w:rFonts w:ascii="Verdana" w:hAnsi="Verdana"/>
          <w:b/>
          <w:lang w:val="ru-RU"/>
        </w:rPr>
        <w:t xml:space="preserve">при </w:t>
      </w:r>
      <w:proofErr w:type="spellStart"/>
      <w:r w:rsidR="00466FB2" w:rsidRPr="004B7971">
        <w:rPr>
          <w:rFonts w:ascii="Verdana" w:hAnsi="Verdana"/>
          <w:b/>
          <w:lang w:val="ru-RU"/>
        </w:rPr>
        <w:t>внасянето</w:t>
      </w:r>
      <w:proofErr w:type="spellEnd"/>
      <w:r w:rsidR="00466FB2" w:rsidRPr="004B7971">
        <w:rPr>
          <w:rFonts w:ascii="Verdana" w:hAnsi="Verdana"/>
          <w:b/>
          <w:lang w:val="ru-RU"/>
        </w:rPr>
        <w:t xml:space="preserve"> на </w:t>
      </w:r>
      <w:proofErr w:type="spellStart"/>
      <w:r w:rsidR="00466FB2" w:rsidRPr="004B7971">
        <w:rPr>
          <w:rFonts w:ascii="Verdana" w:hAnsi="Verdana"/>
          <w:b/>
          <w:lang w:val="ru-RU"/>
        </w:rPr>
        <w:t>заданието</w:t>
      </w:r>
      <w:proofErr w:type="spellEnd"/>
      <w:r w:rsidR="00466FB2" w:rsidRPr="004B7971">
        <w:rPr>
          <w:rFonts w:ascii="Verdana" w:hAnsi="Verdana"/>
          <w:b/>
          <w:lang w:val="ru-RU"/>
        </w:rPr>
        <w:t xml:space="preserve"> по т. І.2  </w:t>
      </w:r>
      <w:r w:rsidRPr="004B7971">
        <w:rPr>
          <w:rFonts w:ascii="Verdana" w:hAnsi="Verdana"/>
          <w:b/>
          <w:lang w:val="ru-RU"/>
        </w:rPr>
        <w:t>да представите информация на хартиен и цифров носител, съобразена с изискванията на чл. 10 от Наредбата</w:t>
      </w:r>
      <w:r w:rsidR="00466FB2" w:rsidRPr="004B7971">
        <w:rPr>
          <w:rFonts w:ascii="Verdana" w:hAnsi="Verdana"/>
          <w:b/>
          <w:lang w:val="ru-RU"/>
        </w:rPr>
        <w:t>.</w:t>
      </w:r>
    </w:p>
    <w:p w:rsidR="002004B4" w:rsidRDefault="00D077CB" w:rsidP="00A162DD">
      <w:pPr>
        <w:tabs>
          <w:tab w:val="center" w:pos="5040"/>
        </w:tabs>
        <w:ind w:firstLine="567"/>
        <w:jc w:val="both"/>
        <w:rPr>
          <w:rFonts w:ascii="Verdana" w:hAnsi="Verdana"/>
          <w:shd w:val="clear" w:color="auto" w:fill="FEFEFE"/>
          <w:lang w:val="bg-BG"/>
        </w:rPr>
      </w:pPr>
      <w:r w:rsidRPr="00D077CB">
        <w:rPr>
          <w:rFonts w:ascii="Verdana" w:hAnsi="Verdana"/>
          <w:b/>
          <w:highlight w:val="white"/>
          <w:shd w:val="clear" w:color="auto" w:fill="FEFEFE"/>
          <w:lang w:val="bg-BG"/>
        </w:rPr>
        <w:t>ІІІ.</w:t>
      </w:r>
      <w:r>
        <w:rPr>
          <w:rFonts w:ascii="Verdana" w:hAnsi="Verdana"/>
          <w:highlight w:val="white"/>
          <w:shd w:val="clear" w:color="auto" w:fill="FEFEFE"/>
          <w:lang w:val="bg-BG"/>
        </w:rPr>
        <w:t xml:space="preserve"> В съответствие с </w:t>
      </w:r>
      <w:r w:rsidRPr="00CD4846">
        <w:rPr>
          <w:rFonts w:ascii="Verdana" w:hAnsi="Verdana"/>
          <w:highlight w:val="white"/>
          <w:shd w:val="clear" w:color="auto" w:fill="FEFEFE"/>
          <w:lang w:val="bg-BG"/>
        </w:rPr>
        <w:t xml:space="preserve"> чл. 82, ал.4 от Закона за опазване на околната среда </w:t>
      </w:r>
      <w:r w:rsidRPr="00CD4846">
        <w:rPr>
          <w:rFonts w:ascii="Verdana" w:hAnsi="Verdana"/>
          <w:highlight w:val="white"/>
          <w:shd w:val="clear" w:color="auto" w:fill="FEFEFE"/>
        </w:rPr>
        <w:t>(</w:t>
      </w:r>
      <w:r w:rsidRPr="00CD4846">
        <w:rPr>
          <w:rFonts w:ascii="Verdana" w:hAnsi="Verdana"/>
          <w:highlight w:val="white"/>
          <w:shd w:val="clear" w:color="auto" w:fill="FEFEFE"/>
          <w:lang w:val="bg-BG"/>
        </w:rPr>
        <w:t>ДВ. бр</w:t>
      </w:r>
      <w:r w:rsidR="001F6E9F">
        <w:rPr>
          <w:rFonts w:ascii="Verdana" w:hAnsi="Verdana"/>
          <w:highlight w:val="white"/>
          <w:shd w:val="clear" w:color="auto" w:fill="FEFEFE"/>
          <w:lang w:val="bg-BG"/>
        </w:rPr>
        <w:t>.91 от 2002г., ДВ бр. 101 от 2015</w:t>
      </w:r>
      <w:r w:rsidRPr="00CD4846">
        <w:rPr>
          <w:rFonts w:ascii="Verdana" w:hAnsi="Verdana"/>
          <w:highlight w:val="white"/>
          <w:shd w:val="clear" w:color="auto" w:fill="FEFEFE"/>
          <w:lang w:val="bg-BG"/>
        </w:rPr>
        <w:t>г.</w:t>
      </w:r>
      <w:r w:rsidRPr="00CD4846">
        <w:rPr>
          <w:rFonts w:ascii="Verdana" w:hAnsi="Verdana"/>
          <w:highlight w:val="white"/>
          <w:shd w:val="clear" w:color="auto" w:fill="FEFEFE"/>
        </w:rPr>
        <w:t>)</w:t>
      </w:r>
      <w:r w:rsidRPr="00CD4846">
        <w:rPr>
          <w:rFonts w:ascii="Verdana" w:hAnsi="Verdana"/>
          <w:highlight w:val="white"/>
          <w:shd w:val="clear" w:color="auto" w:fill="FEFEFE"/>
          <w:lang w:val="bg-BG"/>
        </w:rPr>
        <w:t xml:space="preserve"> е</w:t>
      </w:r>
      <w:proofErr w:type="spellStart"/>
      <w:r w:rsidRPr="00CD4846">
        <w:rPr>
          <w:rFonts w:ascii="Verdana" w:hAnsi="Verdana"/>
          <w:highlight w:val="white"/>
          <w:shd w:val="clear" w:color="auto" w:fill="FEFEFE"/>
        </w:rPr>
        <w:t>кологичната</w:t>
      </w:r>
      <w:proofErr w:type="spellEnd"/>
      <w:r w:rsidRPr="00CD4846">
        <w:rPr>
          <w:rFonts w:ascii="Verdana" w:hAnsi="Verdana"/>
          <w:highlight w:val="white"/>
          <w:shd w:val="clear" w:color="auto" w:fill="FEFEFE"/>
        </w:rPr>
        <w:t xml:space="preserve"> оценка на </w:t>
      </w:r>
      <w:proofErr w:type="spellStart"/>
      <w:r w:rsidRPr="00CD4846">
        <w:rPr>
          <w:rFonts w:ascii="Verdana" w:hAnsi="Verdana"/>
          <w:highlight w:val="white"/>
          <w:shd w:val="clear" w:color="auto" w:fill="FEFEFE"/>
        </w:rPr>
        <w:t>планове</w:t>
      </w:r>
      <w:proofErr w:type="spellEnd"/>
      <w:r w:rsidRPr="00CD4846">
        <w:rPr>
          <w:rFonts w:ascii="Verdana" w:hAnsi="Verdana"/>
          <w:highlight w:val="white"/>
          <w:shd w:val="clear" w:color="auto" w:fill="FEFEFE"/>
        </w:rPr>
        <w:t xml:space="preserve"> и </w:t>
      </w:r>
      <w:proofErr w:type="spellStart"/>
      <w:r w:rsidRPr="00CD4846">
        <w:rPr>
          <w:rFonts w:ascii="Verdana" w:hAnsi="Verdana"/>
          <w:highlight w:val="white"/>
          <w:shd w:val="clear" w:color="auto" w:fill="FEFEFE"/>
        </w:rPr>
        <w:t>програми</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завършва</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със</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становище</w:t>
      </w:r>
      <w:proofErr w:type="spellEnd"/>
      <w:r w:rsidRPr="00CD4846">
        <w:rPr>
          <w:rFonts w:ascii="Verdana" w:hAnsi="Verdana"/>
          <w:highlight w:val="white"/>
          <w:shd w:val="clear" w:color="auto" w:fill="FEFEFE"/>
        </w:rPr>
        <w:t xml:space="preserve"> на </w:t>
      </w:r>
      <w:proofErr w:type="spellStart"/>
      <w:r w:rsidRPr="00CD4846">
        <w:rPr>
          <w:rFonts w:ascii="Verdana" w:hAnsi="Verdana"/>
          <w:highlight w:val="white"/>
          <w:shd w:val="clear" w:color="auto" w:fill="FEFEFE"/>
        </w:rPr>
        <w:t>компетентния</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орган</w:t>
      </w:r>
      <w:proofErr w:type="spellEnd"/>
      <w:r>
        <w:rPr>
          <w:rFonts w:ascii="Verdana" w:hAnsi="Verdana"/>
          <w:shd w:val="clear" w:color="auto" w:fill="FEFEFE"/>
          <w:lang w:val="bg-BG"/>
        </w:rPr>
        <w:t>, като</w:t>
      </w:r>
      <w:r w:rsidRPr="00C80C14">
        <w:rPr>
          <w:rFonts w:ascii="Verdana" w:hAnsi="Verdana"/>
          <w:b/>
          <w:lang w:val="bg-BG"/>
        </w:rPr>
        <w:t xml:space="preserve"> </w:t>
      </w:r>
      <w:r w:rsidRPr="00C80C14">
        <w:rPr>
          <w:rFonts w:ascii="Verdana" w:hAnsi="Verdana"/>
          <w:lang w:val="bg-BG"/>
        </w:rPr>
        <w:t>процедурата по ЕО се съвместява изцяло с действащите процедури по изготвяне на плановете и завършва преди тяхното одобряване</w:t>
      </w:r>
      <w:r>
        <w:rPr>
          <w:rFonts w:ascii="Verdana" w:hAnsi="Verdana"/>
          <w:highlight w:val="white"/>
          <w:shd w:val="clear" w:color="auto" w:fill="FEFEFE"/>
          <w:lang w:val="bg-BG"/>
        </w:rPr>
        <w:t>.</w:t>
      </w:r>
      <w:r w:rsidRPr="00CD4846">
        <w:rPr>
          <w:rFonts w:ascii="Verdana" w:hAnsi="Verdana"/>
          <w:highlight w:val="white"/>
          <w:shd w:val="clear" w:color="auto" w:fill="FEFEFE"/>
        </w:rPr>
        <w:t xml:space="preserve"> </w:t>
      </w:r>
      <w:proofErr w:type="spellStart"/>
      <w:proofErr w:type="gramStart"/>
      <w:r w:rsidRPr="00CD4846">
        <w:rPr>
          <w:rFonts w:ascii="Verdana" w:hAnsi="Verdana"/>
          <w:highlight w:val="white"/>
          <w:shd w:val="clear" w:color="auto" w:fill="FEFEFE"/>
        </w:rPr>
        <w:t>Органите</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отговорни</w:t>
      </w:r>
      <w:proofErr w:type="spellEnd"/>
      <w:r w:rsidRPr="00CD4846">
        <w:rPr>
          <w:rFonts w:ascii="Verdana" w:hAnsi="Verdana"/>
          <w:highlight w:val="white"/>
          <w:shd w:val="clear" w:color="auto" w:fill="FEFEFE"/>
        </w:rPr>
        <w:t xml:space="preserve"> за </w:t>
      </w:r>
      <w:proofErr w:type="spellStart"/>
      <w:r w:rsidRPr="00CD4846">
        <w:rPr>
          <w:rFonts w:ascii="Verdana" w:hAnsi="Verdana"/>
          <w:highlight w:val="white"/>
          <w:shd w:val="clear" w:color="auto" w:fill="FEFEFE"/>
        </w:rPr>
        <w:t>одобряване</w:t>
      </w:r>
      <w:proofErr w:type="spellEnd"/>
      <w:r w:rsidRPr="00CD4846">
        <w:rPr>
          <w:rFonts w:ascii="Verdana" w:hAnsi="Verdana"/>
          <w:highlight w:val="white"/>
          <w:shd w:val="clear" w:color="auto" w:fill="FEFEFE"/>
        </w:rPr>
        <w:t xml:space="preserve"> и </w:t>
      </w:r>
      <w:proofErr w:type="spellStart"/>
      <w:r w:rsidRPr="00CD4846">
        <w:rPr>
          <w:rFonts w:ascii="Verdana" w:hAnsi="Verdana"/>
          <w:highlight w:val="white"/>
          <w:shd w:val="clear" w:color="auto" w:fill="FEFEFE"/>
        </w:rPr>
        <w:t>прилагане</w:t>
      </w:r>
      <w:proofErr w:type="spellEnd"/>
      <w:r w:rsidRPr="00CD4846">
        <w:rPr>
          <w:rFonts w:ascii="Verdana" w:hAnsi="Verdana"/>
          <w:highlight w:val="white"/>
          <w:shd w:val="clear" w:color="auto" w:fill="FEFEFE"/>
        </w:rPr>
        <w:t xml:space="preserve"> на </w:t>
      </w:r>
      <w:proofErr w:type="spellStart"/>
      <w:r w:rsidRPr="00CD4846">
        <w:rPr>
          <w:rFonts w:ascii="Verdana" w:hAnsi="Verdana"/>
          <w:highlight w:val="white"/>
          <w:shd w:val="clear" w:color="auto" w:fill="FEFEFE"/>
        </w:rPr>
        <w:t>плана</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или</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програмата</w:t>
      </w:r>
      <w:proofErr w:type="spellEnd"/>
      <w:r w:rsidRPr="00CD4846">
        <w:rPr>
          <w:rFonts w:ascii="Verdana" w:hAnsi="Verdana"/>
          <w:highlight w:val="white"/>
          <w:shd w:val="clear" w:color="auto" w:fill="FEFEFE"/>
        </w:rPr>
        <w:t xml:space="preserve">, </w:t>
      </w:r>
      <w:r w:rsidR="00A93525">
        <w:rPr>
          <w:rFonts w:ascii="Verdana" w:hAnsi="Verdana"/>
          <w:highlight w:val="white"/>
          <w:shd w:val="clear" w:color="auto" w:fill="FEFEFE"/>
        </w:rPr>
        <w:t xml:space="preserve">се </w:t>
      </w:r>
      <w:proofErr w:type="spellStart"/>
      <w:r w:rsidR="00A93525">
        <w:rPr>
          <w:rFonts w:ascii="Verdana" w:hAnsi="Verdana"/>
          <w:highlight w:val="white"/>
          <w:shd w:val="clear" w:color="auto" w:fill="FEFEFE"/>
        </w:rPr>
        <w:t>съобразяват</w:t>
      </w:r>
      <w:proofErr w:type="spellEnd"/>
      <w:r w:rsidR="00A93525">
        <w:rPr>
          <w:rFonts w:ascii="Verdana" w:hAnsi="Verdana"/>
          <w:highlight w:val="white"/>
          <w:shd w:val="clear" w:color="auto" w:fill="FEFEFE"/>
        </w:rPr>
        <w:t xml:space="preserve"> </w:t>
      </w:r>
      <w:proofErr w:type="spellStart"/>
      <w:r w:rsidR="00A93525">
        <w:rPr>
          <w:rFonts w:ascii="Verdana" w:hAnsi="Verdana"/>
          <w:highlight w:val="white"/>
          <w:shd w:val="clear" w:color="auto" w:fill="FEFEFE"/>
        </w:rPr>
        <w:t>със</w:t>
      </w:r>
      <w:proofErr w:type="spellEnd"/>
      <w:r w:rsidR="00A93525">
        <w:rPr>
          <w:rFonts w:ascii="Verdana" w:hAnsi="Verdana"/>
          <w:highlight w:val="white"/>
          <w:shd w:val="clear" w:color="auto" w:fill="FEFEFE"/>
        </w:rPr>
        <w:t xml:space="preserve"> </w:t>
      </w:r>
      <w:proofErr w:type="spellStart"/>
      <w:r w:rsidR="00A93525">
        <w:rPr>
          <w:rFonts w:ascii="Verdana" w:hAnsi="Verdana"/>
          <w:highlight w:val="white"/>
          <w:shd w:val="clear" w:color="auto" w:fill="FEFEFE"/>
        </w:rPr>
        <w:t>становището</w:t>
      </w:r>
      <w:proofErr w:type="spellEnd"/>
      <w:r w:rsidR="00A93525">
        <w:rPr>
          <w:rFonts w:ascii="Verdana" w:hAnsi="Verdana"/>
          <w:highlight w:val="white"/>
          <w:shd w:val="clear" w:color="auto" w:fill="FEFEFE"/>
        </w:rPr>
        <w:t xml:space="preserve"> </w:t>
      </w:r>
      <w:r w:rsidRPr="00CD4846">
        <w:rPr>
          <w:rFonts w:ascii="Verdana" w:hAnsi="Verdana"/>
          <w:highlight w:val="white"/>
          <w:shd w:val="clear" w:color="auto" w:fill="FEFEFE"/>
        </w:rPr>
        <w:t xml:space="preserve">с </w:t>
      </w:r>
      <w:proofErr w:type="spellStart"/>
      <w:r w:rsidRPr="00CD4846">
        <w:rPr>
          <w:rFonts w:ascii="Verdana" w:hAnsi="Verdana"/>
          <w:highlight w:val="white"/>
          <w:shd w:val="clear" w:color="auto" w:fill="FEFEFE"/>
        </w:rPr>
        <w:t>поставените</w:t>
      </w:r>
      <w:proofErr w:type="spellEnd"/>
      <w:r w:rsidRPr="00CD4846">
        <w:rPr>
          <w:rFonts w:ascii="Verdana" w:hAnsi="Verdana"/>
          <w:highlight w:val="white"/>
          <w:shd w:val="clear" w:color="auto" w:fill="FEFEFE"/>
        </w:rPr>
        <w:t xml:space="preserve"> в </w:t>
      </w:r>
      <w:r>
        <w:rPr>
          <w:rFonts w:ascii="Verdana" w:hAnsi="Verdana"/>
          <w:highlight w:val="white"/>
          <w:shd w:val="clear" w:color="auto" w:fill="FEFEFE"/>
          <w:lang w:val="bg-BG"/>
        </w:rPr>
        <w:t>него</w:t>
      </w:r>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условия</w:t>
      </w:r>
      <w:proofErr w:type="spellEnd"/>
      <w:r w:rsidRPr="00CD4846">
        <w:rPr>
          <w:rFonts w:ascii="Verdana" w:hAnsi="Verdana"/>
          <w:highlight w:val="white"/>
          <w:shd w:val="clear" w:color="auto" w:fill="FEFEFE"/>
        </w:rPr>
        <w:t xml:space="preserve">, </w:t>
      </w:r>
      <w:proofErr w:type="spellStart"/>
      <w:r w:rsidRPr="00CD4846">
        <w:rPr>
          <w:rFonts w:ascii="Verdana" w:hAnsi="Verdana"/>
          <w:highlight w:val="white"/>
          <w:shd w:val="clear" w:color="auto" w:fill="FEFEFE"/>
        </w:rPr>
        <w:t>мерки</w:t>
      </w:r>
      <w:proofErr w:type="spellEnd"/>
      <w:r w:rsidRPr="00CD4846">
        <w:rPr>
          <w:rFonts w:ascii="Verdana" w:hAnsi="Verdana"/>
          <w:highlight w:val="white"/>
          <w:shd w:val="clear" w:color="auto" w:fill="FEFEFE"/>
        </w:rPr>
        <w:t xml:space="preserve"> и </w:t>
      </w:r>
      <w:proofErr w:type="spellStart"/>
      <w:r w:rsidRPr="00CD4846">
        <w:rPr>
          <w:rFonts w:ascii="Verdana" w:hAnsi="Verdana"/>
          <w:highlight w:val="white"/>
          <w:shd w:val="clear" w:color="auto" w:fill="FEFEFE"/>
        </w:rPr>
        <w:t>ограничения</w:t>
      </w:r>
      <w:proofErr w:type="spellEnd"/>
      <w:r>
        <w:rPr>
          <w:rFonts w:ascii="Verdana" w:hAnsi="Verdana"/>
          <w:shd w:val="clear" w:color="auto" w:fill="FEFEFE"/>
          <w:lang w:val="bg-BG"/>
        </w:rPr>
        <w:t>.</w:t>
      </w:r>
      <w:proofErr w:type="gramEnd"/>
    </w:p>
    <w:p w:rsidR="00BE6E47" w:rsidRPr="00BE6E47" w:rsidRDefault="002004B4" w:rsidP="00A162DD">
      <w:pPr>
        <w:tabs>
          <w:tab w:val="left" w:pos="9498"/>
        </w:tabs>
        <w:ind w:right="-39" w:firstLine="567"/>
        <w:jc w:val="both"/>
        <w:rPr>
          <w:rFonts w:ascii="Verdana" w:hAnsi="Verdana"/>
          <w:lang w:val="ru-RU"/>
        </w:rPr>
      </w:pPr>
      <w:r>
        <w:rPr>
          <w:rFonts w:ascii="Verdana" w:hAnsi="Verdana"/>
          <w:b/>
          <w:lang w:val="bg-BG"/>
        </w:rPr>
        <w:t>І</w:t>
      </w:r>
      <w:r w:rsidR="00D077CB">
        <w:rPr>
          <w:rFonts w:ascii="Verdana" w:hAnsi="Verdana"/>
          <w:b/>
          <w:lang w:val="bg-BG"/>
        </w:rPr>
        <w:t>V</w:t>
      </w:r>
      <w:r w:rsidR="00BE6E47" w:rsidRPr="00BE6E47">
        <w:rPr>
          <w:rFonts w:ascii="Verdana" w:hAnsi="Verdana"/>
          <w:b/>
          <w:lang w:val="bg-BG"/>
        </w:rPr>
        <w:t>.</w:t>
      </w:r>
      <w:r w:rsidR="00BE6E47" w:rsidRPr="00BE6E47">
        <w:rPr>
          <w:rFonts w:ascii="Verdana" w:hAnsi="Verdana"/>
          <w:lang w:val="bg-BG"/>
        </w:rPr>
        <w:t xml:space="preserve"> </w:t>
      </w:r>
      <w:proofErr w:type="spellStart"/>
      <w:r w:rsidR="00BE6E47" w:rsidRPr="00BE6E47">
        <w:rPr>
          <w:rFonts w:ascii="Verdana" w:hAnsi="Verdana"/>
          <w:lang w:val="ru-RU"/>
        </w:rPr>
        <w:t>Съгласно</w:t>
      </w:r>
      <w:proofErr w:type="spellEnd"/>
      <w:r w:rsidR="00BE6E47" w:rsidRPr="00BE6E47">
        <w:rPr>
          <w:rFonts w:ascii="Verdana" w:hAnsi="Verdana"/>
          <w:lang w:val="ru-RU"/>
        </w:rPr>
        <w:t xml:space="preserve"> </w:t>
      </w:r>
      <w:proofErr w:type="spellStart"/>
      <w:r w:rsidR="00BE6E47" w:rsidRPr="00BE6E47">
        <w:rPr>
          <w:rFonts w:ascii="Verdana" w:hAnsi="Verdana"/>
          <w:lang w:val="ru-RU"/>
        </w:rPr>
        <w:t>Тарифата</w:t>
      </w:r>
      <w:proofErr w:type="spellEnd"/>
      <w:r w:rsidR="00BE6E47" w:rsidRPr="00BE6E47">
        <w:rPr>
          <w:rFonts w:ascii="Verdana" w:hAnsi="Verdana"/>
          <w:lang w:val="ru-RU"/>
        </w:rPr>
        <w:t xml:space="preserve"> за </w:t>
      </w:r>
      <w:proofErr w:type="spellStart"/>
      <w:r w:rsidR="00BE6E47" w:rsidRPr="00BE6E47">
        <w:rPr>
          <w:rFonts w:ascii="Verdana" w:hAnsi="Verdana"/>
          <w:lang w:val="ru-RU"/>
        </w:rPr>
        <w:t>таксите</w:t>
      </w:r>
      <w:proofErr w:type="spellEnd"/>
      <w:r w:rsidR="00BE6E47" w:rsidRPr="00BE6E47">
        <w:rPr>
          <w:rFonts w:ascii="Verdana" w:hAnsi="Verdana"/>
          <w:lang w:val="ru-RU"/>
        </w:rPr>
        <w:t xml:space="preserve">, </w:t>
      </w:r>
      <w:proofErr w:type="spellStart"/>
      <w:r w:rsidR="00BE6E47" w:rsidRPr="00BE6E47">
        <w:rPr>
          <w:rFonts w:ascii="Verdana" w:hAnsi="Verdana"/>
          <w:lang w:val="ru-RU"/>
        </w:rPr>
        <w:t>които</w:t>
      </w:r>
      <w:proofErr w:type="spellEnd"/>
      <w:r w:rsidR="00BE6E47" w:rsidRPr="00BE6E47">
        <w:rPr>
          <w:rFonts w:ascii="Verdana" w:hAnsi="Verdana"/>
          <w:lang w:val="ru-RU"/>
        </w:rPr>
        <w:t xml:space="preserve"> се </w:t>
      </w:r>
      <w:proofErr w:type="spellStart"/>
      <w:r w:rsidR="00BE6E47" w:rsidRPr="00BE6E47">
        <w:rPr>
          <w:rFonts w:ascii="Verdana" w:hAnsi="Verdana"/>
          <w:lang w:val="ru-RU"/>
        </w:rPr>
        <w:t>събират</w:t>
      </w:r>
      <w:proofErr w:type="spellEnd"/>
      <w:r w:rsidR="00BE6E47" w:rsidRPr="00BE6E47">
        <w:rPr>
          <w:rFonts w:ascii="Verdana" w:hAnsi="Verdana"/>
          <w:lang w:val="ru-RU"/>
        </w:rPr>
        <w:t xml:space="preserve"> в системата на МОСВ /ПМС № 136, ДВ 39 от 2011г., изм. и доп. ДВ бр. 94 от 2012 год</w:t>
      </w:r>
      <w:proofErr w:type="gramStart"/>
      <w:r w:rsidR="00BE6E47" w:rsidRPr="00BE6E47">
        <w:rPr>
          <w:rFonts w:ascii="Verdana" w:hAnsi="Verdana"/>
          <w:lang w:val="ru-RU"/>
        </w:rPr>
        <w:t>.</w:t>
      </w:r>
      <w:proofErr w:type="gramEnd"/>
      <w:r w:rsidR="00BE6E47" w:rsidRPr="00BE6E47">
        <w:rPr>
          <w:rFonts w:ascii="Verdana" w:hAnsi="Verdana"/>
          <w:lang w:val="ru-RU"/>
        </w:rPr>
        <w:t xml:space="preserve">/ </w:t>
      </w:r>
      <w:proofErr w:type="gramStart"/>
      <w:r w:rsidR="00BE6E47" w:rsidRPr="00BE6E47">
        <w:rPr>
          <w:rFonts w:ascii="Verdana" w:hAnsi="Verdana"/>
          <w:lang w:val="ru-RU"/>
        </w:rPr>
        <w:t>з</w:t>
      </w:r>
      <w:proofErr w:type="gramEnd"/>
      <w:r w:rsidR="00BE6E47" w:rsidRPr="00BE6E47">
        <w:rPr>
          <w:rFonts w:ascii="Verdana" w:hAnsi="Verdana"/>
          <w:lang w:val="ru-RU"/>
        </w:rPr>
        <w:t xml:space="preserve">а издаване на </w:t>
      </w:r>
      <w:r w:rsidR="00BE6E47">
        <w:rPr>
          <w:rFonts w:ascii="Verdana" w:hAnsi="Verdana"/>
          <w:lang w:val="ru-RU"/>
        </w:rPr>
        <w:t>Становище</w:t>
      </w:r>
      <w:r w:rsidR="00BE6E47" w:rsidRPr="00BE6E47">
        <w:rPr>
          <w:rFonts w:ascii="Verdana" w:hAnsi="Verdana"/>
          <w:b/>
          <w:lang w:val="ru-RU"/>
        </w:rPr>
        <w:t xml:space="preserve"> по  </w:t>
      </w:r>
      <w:r w:rsidR="00BE6E47">
        <w:rPr>
          <w:rFonts w:ascii="Verdana" w:hAnsi="Verdana"/>
          <w:b/>
          <w:lang w:val="ru-RU"/>
        </w:rPr>
        <w:t>Е</w:t>
      </w:r>
      <w:r w:rsidR="00BE6E47" w:rsidRPr="00BE6E47">
        <w:rPr>
          <w:rFonts w:ascii="Verdana" w:hAnsi="Verdana"/>
          <w:b/>
          <w:lang w:val="ru-RU"/>
        </w:rPr>
        <w:t xml:space="preserve">О  и Решение за оценка на съвместимост </w:t>
      </w:r>
      <w:r w:rsidR="00BE6E47" w:rsidRPr="00BE6E47">
        <w:rPr>
          <w:rFonts w:ascii="Verdana" w:hAnsi="Verdana"/>
          <w:lang w:val="ru-RU"/>
        </w:rPr>
        <w:t xml:space="preserve">е нужно да внесете по банков път  на РИОСВ гр. Пловдив </w:t>
      </w:r>
      <w:r w:rsidR="00BE6E47" w:rsidRPr="00BE6E47">
        <w:rPr>
          <w:rFonts w:ascii="Verdana" w:hAnsi="Verdana"/>
          <w:b/>
          <w:lang w:val="ru-RU"/>
        </w:rPr>
        <w:t>/</w:t>
      </w:r>
      <w:r w:rsidR="00BE6E47" w:rsidRPr="00BE6E47">
        <w:rPr>
          <w:rFonts w:ascii="Verdana" w:hAnsi="Verdana"/>
          <w:b/>
          <w:bCs/>
          <w:lang w:val="ru-RU"/>
        </w:rPr>
        <w:t>"</w:t>
      </w:r>
      <w:proofErr w:type="spellStart"/>
      <w:r w:rsidR="00BE6E47" w:rsidRPr="00BE6E47">
        <w:rPr>
          <w:rFonts w:ascii="Verdana" w:hAnsi="Verdana"/>
          <w:b/>
          <w:bCs/>
          <w:lang w:val="ru-RU"/>
        </w:rPr>
        <w:t>УниКредит</w:t>
      </w:r>
      <w:proofErr w:type="spellEnd"/>
      <w:r w:rsidR="00BE6E47" w:rsidRPr="00BE6E47">
        <w:rPr>
          <w:rFonts w:ascii="Verdana" w:hAnsi="Verdana"/>
          <w:b/>
          <w:bCs/>
          <w:lang w:val="ru-RU"/>
        </w:rPr>
        <w:t xml:space="preserve"> </w:t>
      </w:r>
      <w:proofErr w:type="spellStart"/>
      <w:r w:rsidR="00BE6E47" w:rsidRPr="00BE6E47">
        <w:rPr>
          <w:rFonts w:ascii="Verdana" w:hAnsi="Verdana"/>
          <w:b/>
          <w:bCs/>
          <w:lang w:val="ru-RU"/>
        </w:rPr>
        <w:t>Булбанк</w:t>
      </w:r>
      <w:proofErr w:type="spellEnd"/>
      <w:r w:rsidR="00BE6E47" w:rsidRPr="00BE6E47">
        <w:rPr>
          <w:rFonts w:ascii="Verdana" w:hAnsi="Verdana"/>
          <w:b/>
          <w:bCs/>
          <w:lang w:val="ru-RU"/>
        </w:rPr>
        <w:t xml:space="preserve"> АД, клон Пловдив, </w:t>
      </w:r>
      <w:r w:rsidR="00BE6E47" w:rsidRPr="00BE6E47">
        <w:rPr>
          <w:rFonts w:ascii="Verdana" w:hAnsi="Verdana"/>
          <w:b/>
          <w:bCs/>
        </w:rPr>
        <w:t>IBAN</w:t>
      </w:r>
      <w:r w:rsidR="00BE6E47" w:rsidRPr="00BE6E47">
        <w:rPr>
          <w:rFonts w:ascii="Verdana" w:hAnsi="Verdana"/>
          <w:b/>
          <w:bCs/>
          <w:lang w:val="ru-RU"/>
        </w:rPr>
        <w:t xml:space="preserve"> сметка В</w:t>
      </w:r>
      <w:r w:rsidR="00BE6E47" w:rsidRPr="00BE6E47">
        <w:rPr>
          <w:rFonts w:ascii="Verdana" w:hAnsi="Verdana"/>
          <w:b/>
          <w:bCs/>
        </w:rPr>
        <w:t>G</w:t>
      </w:r>
      <w:r w:rsidR="00BE6E47" w:rsidRPr="00BE6E47">
        <w:rPr>
          <w:rFonts w:ascii="Verdana" w:hAnsi="Verdana"/>
          <w:b/>
          <w:bCs/>
          <w:lang w:val="ru-RU"/>
        </w:rPr>
        <w:t>43</w:t>
      </w:r>
      <w:r w:rsidR="00BE6E47" w:rsidRPr="00BE6E47">
        <w:rPr>
          <w:rFonts w:ascii="Verdana" w:hAnsi="Verdana"/>
          <w:b/>
          <w:bCs/>
        </w:rPr>
        <w:t>UNC</w:t>
      </w:r>
      <w:r w:rsidR="00BE6E47" w:rsidRPr="00BE6E47">
        <w:rPr>
          <w:rFonts w:ascii="Verdana" w:hAnsi="Verdana"/>
          <w:b/>
          <w:bCs/>
          <w:lang w:val="ru-RU"/>
        </w:rPr>
        <w:t xml:space="preserve"> </w:t>
      </w:r>
      <w:r w:rsidR="00BE6E47" w:rsidRPr="00BE6E47">
        <w:rPr>
          <w:rFonts w:ascii="Verdana" w:hAnsi="Verdana"/>
          <w:b/>
          <w:bCs/>
        </w:rPr>
        <w:t>R</w:t>
      </w:r>
      <w:r w:rsidR="00BE6E47" w:rsidRPr="00BE6E47">
        <w:rPr>
          <w:rFonts w:ascii="Verdana" w:hAnsi="Verdana"/>
          <w:b/>
          <w:bCs/>
          <w:lang w:val="ru-RU"/>
        </w:rPr>
        <w:t xml:space="preserve">70003119330825  </w:t>
      </w:r>
      <w:r w:rsidR="00BE6E47" w:rsidRPr="00BE6E47">
        <w:rPr>
          <w:rFonts w:ascii="Verdana" w:hAnsi="Verdana"/>
          <w:b/>
          <w:bCs/>
        </w:rPr>
        <w:t>BIC</w:t>
      </w:r>
      <w:r w:rsidR="00BE6E47" w:rsidRPr="00BE6E47">
        <w:rPr>
          <w:rFonts w:ascii="Verdana" w:hAnsi="Verdana"/>
          <w:b/>
          <w:bCs/>
          <w:lang w:val="ru-RU"/>
        </w:rPr>
        <w:t xml:space="preserve"> </w:t>
      </w:r>
      <w:r w:rsidR="00BE6E47" w:rsidRPr="00BE6E47">
        <w:rPr>
          <w:rFonts w:ascii="Verdana" w:hAnsi="Verdana"/>
          <w:b/>
          <w:bCs/>
        </w:rPr>
        <w:t>UNCRBGSF</w:t>
      </w:r>
      <w:r w:rsidR="00BE6E47" w:rsidRPr="00BE6E47">
        <w:rPr>
          <w:rFonts w:ascii="Verdana" w:hAnsi="Verdana"/>
          <w:b/>
          <w:bCs/>
          <w:lang w:val="ru-RU"/>
        </w:rPr>
        <w:t xml:space="preserve"> </w:t>
      </w:r>
      <w:r w:rsidR="00BE6E47" w:rsidRPr="00BE6E47">
        <w:rPr>
          <w:rFonts w:ascii="Verdana" w:hAnsi="Verdana"/>
          <w:b/>
          <w:lang w:val="ru-RU"/>
        </w:rPr>
        <w:t xml:space="preserve">/ </w:t>
      </w:r>
      <w:proofErr w:type="spellStart"/>
      <w:r w:rsidR="00BE6E47" w:rsidRPr="00BE6E47">
        <w:rPr>
          <w:rFonts w:ascii="Verdana" w:hAnsi="Verdana"/>
          <w:lang w:val="ru-RU"/>
        </w:rPr>
        <w:t>сумата</w:t>
      </w:r>
      <w:proofErr w:type="spellEnd"/>
      <w:r w:rsidR="00BE6E47" w:rsidRPr="00BE6E47">
        <w:rPr>
          <w:rFonts w:ascii="Verdana" w:hAnsi="Verdana"/>
          <w:lang w:val="ru-RU"/>
        </w:rPr>
        <w:t xml:space="preserve"> от</w:t>
      </w:r>
      <w:r w:rsidR="00A93525">
        <w:rPr>
          <w:rFonts w:ascii="Verdana" w:hAnsi="Verdana"/>
          <w:b/>
          <w:lang w:val="ru-RU"/>
        </w:rPr>
        <w:t xml:space="preserve"> </w:t>
      </w:r>
      <w:r w:rsidR="00BE6E47">
        <w:rPr>
          <w:rFonts w:ascii="Verdana" w:hAnsi="Verdana"/>
          <w:b/>
          <w:lang w:val="ru-RU"/>
        </w:rPr>
        <w:t>600</w:t>
      </w:r>
      <w:r w:rsidR="00A93525">
        <w:rPr>
          <w:rFonts w:ascii="Verdana" w:hAnsi="Verdana"/>
          <w:b/>
          <w:lang w:val="ru-RU"/>
        </w:rPr>
        <w:t xml:space="preserve"> </w:t>
      </w:r>
      <w:proofErr w:type="spellStart"/>
      <w:r w:rsidR="00BE6E47" w:rsidRPr="00BE6E47">
        <w:rPr>
          <w:rFonts w:ascii="Verdana" w:hAnsi="Verdana"/>
          <w:b/>
          <w:lang w:val="ru-RU"/>
        </w:rPr>
        <w:t>лв</w:t>
      </w:r>
      <w:proofErr w:type="spellEnd"/>
      <w:r w:rsidR="00BE6E47" w:rsidRPr="00BE6E47">
        <w:rPr>
          <w:rFonts w:ascii="Verdana" w:hAnsi="Verdana"/>
          <w:b/>
          <w:lang w:val="ru-RU"/>
        </w:rPr>
        <w:t>.</w:t>
      </w:r>
      <w:r w:rsidR="00BE6E47" w:rsidRPr="00BE6E47">
        <w:rPr>
          <w:rFonts w:ascii="Verdana" w:hAnsi="Verdana"/>
          <w:lang w:val="ru-RU"/>
        </w:rPr>
        <w:t xml:space="preserve">  </w:t>
      </w:r>
    </w:p>
    <w:p w:rsidR="00A93525" w:rsidRDefault="00A93525" w:rsidP="00A162DD">
      <w:pPr>
        <w:jc w:val="both"/>
        <w:rPr>
          <w:rFonts w:ascii="Verdana" w:hAnsi="Verdana"/>
          <w:b/>
          <w:bCs/>
          <w:lang w:val="bg-BG"/>
        </w:rPr>
      </w:pPr>
    </w:p>
    <w:p w:rsidR="00343152" w:rsidRDefault="00343152" w:rsidP="00A162DD">
      <w:pPr>
        <w:jc w:val="both"/>
        <w:rPr>
          <w:rFonts w:ascii="Verdana" w:hAnsi="Verdana"/>
          <w:b/>
          <w:lang w:val="ru-RU"/>
        </w:rPr>
      </w:pPr>
    </w:p>
    <w:p w:rsidR="00A92F41" w:rsidRDefault="00A92F41" w:rsidP="00A162DD">
      <w:pPr>
        <w:jc w:val="both"/>
        <w:rPr>
          <w:rFonts w:ascii="Verdana" w:hAnsi="Verdana"/>
          <w:b/>
          <w:lang w:val="ru-RU"/>
        </w:rPr>
      </w:pPr>
    </w:p>
    <w:p w:rsidR="00A92F41" w:rsidRPr="00E156AA" w:rsidRDefault="00A92F41" w:rsidP="00A92F41">
      <w:pPr>
        <w:pStyle w:val="a4"/>
        <w:tabs>
          <w:tab w:val="left" w:pos="360"/>
          <w:tab w:val="left" w:pos="1500"/>
        </w:tabs>
        <w:jc w:val="both"/>
        <w:rPr>
          <w:rFonts w:ascii="Verdana" w:hAnsi="Verdana"/>
          <w:b/>
          <w:bCs/>
        </w:rPr>
      </w:pPr>
      <w:r w:rsidRPr="00E156AA">
        <w:rPr>
          <w:rFonts w:ascii="Verdana" w:hAnsi="Verdana"/>
          <w:b/>
          <w:bCs/>
        </w:rPr>
        <w:t xml:space="preserve">С </w:t>
      </w:r>
      <w:proofErr w:type="spellStart"/>
      <w:r w:rsidRPr="00E156AA">
        <w:rPr>
          <w:rFonts w:ascii="Verdana" w:hAnsi="Verdana"/>
          <w:b/>
          <w:bCs/>
        </w:rPr>
        <w:t>уважение</w:t>
      </w:r>
      <w:proofErr w:type="spellEnd"/>
      <w:r w:rsidRPr="00E156AA">
        <w:rPr>
          <w:rFonts w:ascii="Verdana" w:hAnsi="Verdana"/>
          <w:b/>
          <w:bCs/>
        </w:rPr>
        <w:t>,</w:t>
      </w:r>
    </w:p>
    <w:p w:rsidR="00A92F41" w:rsidRPr="00E156AA" w:rsidRDefault="00A92F41" w:rsidP="00A92F41">
      <w:pPr>
        <w:pStyle w:val="a4"/>
        <w:tabs>
          <w:tab w:val="left" w:pos="360"/>
          <w:tab w:val="left" w:pos="1500"/>
        </w:tabs>
        <w:jc w:val="both"/>
        <w:rPr>
          <w:rFonts w:ascii="Verdana" w:hAnsi="Verdana"/>
          <w:b/>
          <w:bCs/>
        </w:rPr>
      </w:pPr>
      <w:proofErr w:type="spellStart"/>
      <w:r w:rsidRPr="00E156AA">
        <w:rPr>
          <w:rFonts w:ascii="Verdana" w:hAnsi="Verdana"/>
          <w:b/>
          <w:bCs/>
        </w:rPr>
        <w:t>Димитър</w:t>
      </w:r>
      <w:proofErr w:type="spellEnd"/>
      <w:r w:rsidRPr="00E156AA">
        <w:rPr>
          <w:rFonts w:ascii="Verdana" w:hAnsi="Verdana"/>
          <w:b/>
          <w:bCs/>
        </w:rPr>
        <w:t xml:space="preserve"> </w:t>
      </w:r>
      <w:proofErr w:type="spellStart"/>
      <w:r w:rsidRPr="00E156AA">
        <w:rPr>
          <w:rFonts w:ascii="Verdana" w:hAnsi="Verdana"/>
          <w:b/>
          <w:bCs/>
        </w:rPr>
        <w:t>Георгиев</w:t>
      </w:r>
      <w:proofErr w:type="spellEnd"/>
      <w:r w:rsidRPr="00E156AA">
        <w:rPr>
          <w:rFonts w:ascii="Verdana" w:hAnsi="Verdana"/>
          <w:b/>
          <w:bCs/>
        </w:rPr>
        <w:t xml:space="preserve"> </w:t>
      </w:r>
      <w:proofErr w:type="spellStart"/>
      <w:r w:rsidRPr="00E156AA">
        <w:rPr>
          <w:rFonts w:ascii="Verdana" w:hAnsi="Verdana"/>
          <w:b/>
          <w:bCs/>
        </w:rPr>
        <w:t>Димитров</w:t>
      </w:r>
      <w:proofErr w:type="spellEnd"/>
      <w:r w:rsidRPr="00E156AA">
        <w:rPr>
          <w:rFonts w:ascii="Verdana" w:hAnsi="Verdana"/>
          <w:b/>
          <w:bCs/>
        </w:rPr>
        <w:t xml:space="preserve">                                                                </w:t>
      </w:r>
    </w:p>
    <w:p w:rsidR="00A92F41" w:rsidRDefault="00A92F41" w:rsidP="00A92F41">
      <w:pPr>
        <w:pStyle w:val="a4"/>
        <w:tabs>
          <w:tab w:val="left" w:pos="360"/>
          <w:tab w:val="left" w:pos="1500"/>
        </w:tabs>
        <w:jc w:val="both"/>
        <w:rPr>
          <w:rFonts w:ascii="Verdana" w:hAnsi="Verdana"/>
          <w:bCs/>
          <w:i/>
          <w:lang w:val="bg-BG"/>
        </w:rPr>
      </w:pPr>
      <w:r w:rsidRPr="00E156AA">
        <w:rPr>
          <w:rFonts w:ascii="Verdana" w:hAnsi="Verdana"/>
          <w:bCs/>
          <w:i/>
        </w:rPr>
        <w:t xml:space="preserve">За </w:t>
      </w:r>
      <w:proofErr w:type="spellStart"/>
      <w:r w:rsidRPr="00E156AA">
        <w:rPr>
          <w:rFonts w:ascii="Verdana" w:hAnsi="Verdana"/>
          <w:bCs/>
          <w:i/>
        </w:rPr>
        <w:t>Директор</w:t>
      </w:r>
      <w:proofErr w:type="spellEnd"/>
      <w:r w:rsidRPr="00E156AA">
        <w:rPr>
          <w:rFonts w:ascii="Verdana" w:hAnsi="Verdana"/>
          <w:bCs/>
          <w:i/>
        </w:rPr>
        <w:t xml:space="preserve"> на РИОСВ </w:t>
      </w:r>
      <w:r>
        <w:rPr>
          <w:rFonts w:ascii="Verdana" w:hAnsi="Verdana"/>
          <w:bCs/>
          <w:i/>
        </w:rPr>
        <w:t>–</w:t>
      </w:r>
      <w:r w:rsidRPr="00E156AA">
        <w:rPr>
          <w:rFonts w:ascii="Verdana" w:hAnsi="Verdana"/>
          <w:bCs/>
          <w:i/>
        </w:rPr>
        <w:t xml:space="preserve"> Пловдив</w:t>
      </w:r>
      <w:r>
        <w:rPr>
          <w:rFonts w:ascii="Verdana" w:hAnsi="Verdana"/>
          <w:bCs/>
          <w:i/>
          <w:lang w:val="bg-BG"/>
        </w:rPr>
        <w:t>,</w:t>
      </w:r>
    </w:p>
    <w:p w:rsidR="00A92F41" w:rsidRPr="00E156AA" w:rsidRDefault="00A92F41" w:rsidP="00A92F41">
      <w:pPr>
        <w:pStyle w:val="a4"/>
        <w:tabs>
          <w:tab w:val="left" w:pos="360"/>
          <w:tab w:val="left" w:pos="1500"/>
        </w:tabs>
        <w:jc w:val="both"/>
        <w:rPr>
          <w:rFonts w:ascii="Verdana" w:hAnsi="Verdana"/>
          <w:bCs/>
          <w:i/>
        </w:rPr>
      </w:pPr>
      <w:proofErr w:type="spellStart"/>
      <w:proofErr w:type="gramStart"/>
      <w:r w:rsidRPr="00E156AA">
        <w:rPr>
          <w:rFonts w:ascii="Verdana" w:hAnsi="Verdana"/>
          <w:bCs/>
          <w:i/>
        </w:rPr>
        <w:t>Съгласно</w:t>
      </w:r>
      <w:proofErr w:type="spellEnd"/>
      <w:r w:rsidRPr="00E156AA">
        <w:rPr>
          <w:rFonts w:ascii="Verdana" w:hAnsi="Verdana"/>
          <w:bCs/>
          <w:i/>
        </w:rPr>
        <w:t xml:space="preserve"> </w:t>
      </w:r>
      <w:proofErr w:type="spellStart"/>
      <w:r w:rsidRPr="00E156AA">
        <w:rPr>
          <w:rFonts w:ascii="Verdana" w:hAnsi="Verdana"/>
          <w:bCs/>
          <w:i/>
        </w:rPr>
        <w:t>Заповед</w:t>
      </w:r>
      <w:proofErr w:type="spellEnd"/>
      <w:r w:rsidRPr="00E156AA">
        <w:rPr>
          <w:rFonts w:ascii="Verdana" w:hAnsi="Verdana"/>
          <w:bCs/>
          <w:i/>
        </w:rPr>
        <w:t xml:space="preserve"> на </w:t>
      </w:r>
      <w:proofErr w:type="spellStart"/>
      <w:r w:rsidRPr="00E156AA">
        <w:rPr>
          <w:rFonts w:ascii="Verdana" w:hAnsi="Verdana"/>
          <w:bCs/>
          <w:i/>
        </w:rPr>
        <w:t>Министъра</w:t>
      </w:r>
      <w:proofErr w:type="spellEnd"/>
      <w:r w:rsidRPr="00E156AA">
        <w:rPr>
          <w:rFonts w:ascii="Verdana" w:hAnsi="Verdana"/>
          <w:bCs/>
          <w:i/>
        </w:rPr>
        <w:t xml:space="preserve"> на ОСВ</w:t>
      </w:r>
      <w:r>
        <w:rPr>
          <w:rFonts w:ascii="Verdana" w:hAnsi="Verdana"/>
          <w:bCs/>
          <w:i/>
          <w:lang w:val="bg-BG"/>
        </w:rPr>
        <w:t xml:space="preserve"> № </w:t>
      </w:r>
      <w:r w:rsidRPr="00E156AA">
        <w:rPr>
          <w:rFonts w:ascii="Verdana" w:hAnsi="Verdana"/>
          <w:bCs/>
          <w:i/>
        </w:rPr>
        <w:t>РД-495/07.09</w:t>
      </w:r>
      <w:r>
        <w:rPr>
          <w:rFonts w:ascii="Verdana" w:hAnsi="Verdana"/>
          <w:bCs/>
          <w:i/>
        </w:rPr>
        <w:t>.2016</w:t>
      </w:r>
      <w:r w:rsidRPr="00E156AA">
        <w:rPr>
          <w:rFonts w:ascii="Verdana" w:hAnsi="Verdana"/>
          <w:bCs/>
          <w:i/>
        </w:rPr>
        <w:t>г.</w:t>
      </w:r>
      <w:proofErr w:type="gramEnd"/>
    </w:p>
    <w:p w:rsidR="00A92F41" w:rsidRDefault="00A93525" w:rsidP="00A162DD">
      <w:pPr>
        <w:jc w:val="both"/>
        <w:rPr>
          <w:rFonts w:ascii="Verdana" w:hAnsi="Verdana"/>
          <w:b/>
          <w:lang w:val="ru-RU"/>
        </w:rPr>
      </w:pPr>
      <w:bookmarkStart w:id="0" w:name="_GoBack"/>
      <w:r>
        <w:rPr>
          <w:rFonts w:ascii="Verdana" w:hAnsi="Verdana"/>
          <w:b/>
          <w:lang w:val="ru-RU"/>
        </w:rPr>
        <w:t xml:space="preserve">   </w:t>
      </w:r>
      <w:bookmarkEnd w:id="0"/>
    </w:p>
    <w:sectPr w:rsidR="00A92F41" w:rsidSect="00A162DD">
      <w:footerReference w:type="default" r:id="rId9"/>
      <w:headerReference w:type="first" r:id="rId10"/>
      <w:footerReference w:type="first" r:id="rId11"/>
      <w:pgSz w:w="11907" w:h="16840" w:code="9"/>
      <w:pgMar w:top="1134" w:right="992" w:bottom="567" w:left="1701" w:header="1247" w:footer="567" w:gutter="0"/>
      <w:pgNumType w:start="2"/>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664" w:rsidRDefault="00373664">
      <w:r>
        <w:separator/>
      </w:r>
    </w:p>
  </w:endnote>
  <w:endnote w:type="continuationSeparator" w:id="0">
    <w:p w:rsidR="00373664" w:rsidRDefault="0037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Futura Bk">
    <w:altName w:val="Century Gothic"/>
    <w:charset w:val="CC"/>
    <w:family w:val="swiss"/>
    <w:pitch w:val="variable"/>
    <w:sig w:usb0="00000287" w:usb1="00000000" w:usb2="00000000" w:usb3="00000000" w:csb0="0000009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CCF" w:rsidRDefault="005C716C" w:rsidP="0078290A">
    <w:pPr>
      <w:pStyle w:val="a4"/>
      <w:pBdr>
        <w:top w:val="single" w:sz="4" w:space="0"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9776" behindDoc="0" locked="0" layoutInCell="1" allowOverlap="1" wp14:anchorId="36017272" wp14:editId="70905B0C">
              <wp:simplePos x="0" y="0"/>
              <wp:positionH relativeFrom="column">
                <wp:posOffset>450850</wp:posOffset>
              </wp:positionH>
              <wp:positionV relativeFrom="paragraph">
                <wp:posOffset>28575</wp:posOffset>
              </wp:positionV>
              <wp:extent cx="580390" cy="469265"/>
              <wp:effectExtent l="12700" t="9525" r="8890" b="635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 cy="469265"/>
                      </a:xfrm>
                      <a:prstGeom prst="rect">
                        <a:avLst/>
                      </a:prstGeom>
                      <a:solidFill>
                        <a:srgbClr val="FFFFFF"/>
                      </a:solidFill>
                      <a:ln w="9525">
                        <a:solidFill>
                          <a:srgbClr val="FFFFFF"/>
                        </a:solidFill>
                        <a:miter lim="800000"/>
                        <a:headEnd/>
                        <a:tailEnd/>
                      </a:ln>
                    </wps:spPr>
                    <wps:txbx>
                      <w:txbxContent>
                        <w:p w:rsidR="00D16CCF" w:rsidRDefault="00D16CCF" w:rsidP="0089514A">
                          <w:pPr>
                            <w:jc w:val="both"/>
                          </w:pPr>
                          <w:r>
                            <w:rPr>
                              <w:rFonts w:ascii="Times New Roman" w:hAnsi="Times New Roman"/>
                              <w:noProof/>
                              <w:lang w:val="bg-BG" w:eastAsia="bg-BG"/>
                            </w:rPr>
                            <w:drawing>
                              <wp:inline distT="0" distB="0" distL="0" distR="0" wp14:anchorId="1C284022" wp14:editId="4F310BAD">
                                <wp:extent cx="368300" cy="368300"/>
                                <wp:effectExtent l="1905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368300" cy="3683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35.5pt;margin-top:2.25pt;width:45.7pt;height:36.9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" strokecolor="white">
              <v:textbox style="mso-fit-shape-to-text:t">
                <w:txbxContent>
                  <w:p w:rsidR="00D16CCF" w:rsidRDefault="00D16CCF" w:rsidP="0089514A">
                    <w:pPr>
                      <w:jc w:val="both"/>
                    </w:pPr>
                    <w:r>
                      <w:rPr>
                        <w:rFonts w:ascii="Times New Roman" w:hAnsi="Times New Roman"/>
                        <w:noProof/>
                        <w:lang w:val="bg-BG" w:eastAsia="bg-BG"/>
                      </w:rPr>
                      <w:drawing>
                        <wp:inline distT="0" distB="0" distL="0" distR="0" wp14:anchorId="25B4F9F7" wp14:editId="2AE64070">
                          <wp:extent cx="368300" cy="368300"/>
                          <wp:effectExtent l="1905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368300" cy="368300"/>
                                  </a:xfrm>
                                  <a:prstGeom prst="rect">
                                    <a:avLst/>
                                  </a:prstGeom>
                                  <a:noFill/>
                                  <a:ln w="9525">
                                    <a:noFill/>
                                    <a:miter lim="800000"/>
                                    <a:headEnd/>
                                    <a:tailEnd/>
                                  </a:ln>
                                </pic:spPr>
                              </pic:pic>
                            </a:graphicData>
                          </a:graphic>
                        </wp:inline>
                      </w:drawing>
                    </w:r>
                  </w:p>
                </w:txbxContent>
              </v:textbox>
            </v:shape>
          </w:pict>
        </mc:Fallback>
      </mc:AlternateContent>
    </w:r>
    <w:r w:rsidR="00D16CCF">
      <w:rPr>
        <w:sz w:val="16"/>
        <w:szCs w:val="16"/>
        <w:lang w:val="bg-BG"/>
      </w:rPr>
      <w:t xml:space="preserve">                </w:t>
    </w:r>
    <w:r w:rsidR="00D16CCF" w:rsidRPr="008F4D94">
      <w:rPr>
        <w:sz w:val="16"/>
        <w:szCs w:val="16"/>
        <w:lang w:val="ru-RU"/>
      </w:rPr>
      <w:t>4000</w:t>
    </w:r>
    <w:r w:rsidR="00D16CCF" w:rsidRPr="00AA60B8">
      <w:rPr>
        <w:sz w:val="16"/>
        <w:szCs w:val="16"/>
        <w:lang w:val="ru-RU"/>
      </w:rPr>
      <w:t xml:space="preserve">, </w:t>
    </w:r>
    <w:r w:rsidR="00D16CCF" w:rsidRPr="008F4D94">
      <w:rPr>
        <w:sz w:val="16"/>
        <w:szCs w:val="16"/>
        <w:lang w:val="ru-RU"/>
      </w:rPr>
      <w:t>гр. Пловдив</w:t>
    </w:r>
    <w:r w:rsidR="00D16CCF" w:rsidRPr="00AF0D98">
      <w:rPr>
        <w:sz w:val="16"/>
        <w:szCs w:val="16"/>
        <w:lang w:val="ru-RU"/>
      </w:rPr>
      <w:t>,</w:t>
    </w:r>
    <w:r w:rsidR="00D16CCF" w:rsidRPr="008F4D94">
      <w:rPr>
        <w:sz w:val="16"/>
        <w:szCs w:val="16"/>
        <w:lang w:val="ru-RU"/>
      </w:rPr>
      <w:t xml:space="preserve">  бул. “Марица” №122, тел.</w:t>
    </w:r>
    <w:proofErr w:type="gramStart"/>
    <w:r w:rsidR="00D16CCF" w:rsidRPr="008F4D94">
      <w:rPr>
        <w:sz w:val="16"/>
        <w:szCs w:val="16"/>
        <w:lang w:val="ru-RU"/>
      </w:rPr>
      <w:t>,ф</w:t>
    </w:r>
    <w:proofErr w:type="gramEnd"/>
    <w:r w:rsidR="00D16CCF" w:rsidRPr="008F4D94">
      <w:rPr>
        <w:sz w:val="16"/>
        <w:szCs w:val="16"/>
        <w:lang w:val="ru-RU"/>
      </w:rPr>
      <w:t xml:space="preserve">акс 032/628-994 в.101,  </w:t>
    </w:r>
  </w:p>
  <w:p w:rsidR="00D16CCF" w:rsidRDefault="00D16CCF" w:rsidP="0078290A">
    <w:pPr>
      <w:pStyle w:val="a4"/>
      <w:pBdr>
        <w:top w:val="single" w:sz="4" w:space="0" w:color="auto"/>
      </w:pBdr>
      <w:tabs>
        <w:tab w:val="left" w:pos="195"/>
        <w:tab w:val="center" w:pos="4428"/>
        <w:tab w:val="left" w:pos="7230"/>
        <w:tab w:val="left" w:pos="7655"/>
      </w:tabs>
      <w:spacing w:line="216" w:lineRule="auto"/>
      <w:ind w:right="-285"/>
      <w:jc w:val="center"/>
      <w:rPr>
        <w:sz w:val="16"/>
        <w:szCs w:val="16"/>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u w:val="none"/>
        </w:rPr>
        <w:t>riosv</w:t>
      </w:r>
      <w:r w:rsidRPr="00CF6C31">
        <w:rPr>
          <w:rStyle w:val="a7"/>
          <w:sz w:val="16"/>
          <w:szCs w:val="16"/>
          <w:u w:val="none"/>
          <w:lang w:val="ru-RU"/>
        </w:rPr>
        <w:t>_</w:t>
      </w:r>
      <w:r w:rsidRPr="00CF6C31">
        <w:rPr>
          <w:rStyle w:val="a7"/>
          <w:sz w:val="16"/>
          <w:szCs w:val="16"/>
          <w:u w:val="none"/>
        </w:rPr>
        <w:t>plovdiv</w:t>
      </w:r>
      <w:r w:rsidRPr="00CF6C31">
        <w:rPr>
          <w:rStyle w:val="a7"/>
          <w:sz w:val="16"/>
          <w:szCs w:val="16"/>
          <w:u w:val="none"/>
          <w:lang w:val="ru-RU"/>
        </w:rPr>
        <w:t>@</w:t>
      </w:r>
      <w:r w:rsidRPr="00CF6C31">
        <w:rPr>
          <w:rStyle w:val="a7"/>
          <w:sz w:val="16"/>
          <w:szCs w:val="16"/>
          <w:u w:val="none"/>
        </w:rPr>
        <w:t>dir</w:t>
      </w:r>
      <w:r w:rsidRPr="00CF6C31">
        <w:rPr>
          <w:rStyle w:val="a7"/>
          <w:sz w:val="16"/>
          <w:szCs w:val="16"/>
          <w:u w:val="none"/>
          <w:lang w:val="ru-RU"/>
        </w:rPr>
        <w:t>.</w:t>
      </w:r>
      <w:r w:rsidRPr="00CF6C31">
        <w:rPr>
          <w:rStyle w:val="a7"/>
          <w:sz w:val="16"/>
          <w:szCs w:val="16"/>
          <w:u w:val="none"/>
        </w:rPr>
        <w:t>bg</w:t>
      </w:r>
    </w:hyperlink>
    <w:r w:rsidRPr="008F4D94">
      <w:rPr>
        <w:sz w:val="16"/>
        <w:szCs w:val="16"/>
        <w:lang w:val="ru-RU"/>
      </w:rPr>
      <w:t xml:space="preserve">;  </w:t>
    </w:r>
    <w:hyperlink r:id="rId4" w:history="1">
      <w:r w:rsidRPr="00CF6C31">
        <w:rPr>
          <w:rStyle w:val="a7"/>
          <w:sz w:val="16"/>
          <w:szCs w:val="16"/>
          <w:u w:val="none"/>
        </w:rPr>
        <w:t>http://plovdiv.riosv.com</w:t>
      </w:r>
    </w:hyperlink>
  </w:p>
  <w:p w:rsidR="00D16CCF" w:rsidRDefault="00D16CCF" w:rsidP="0089514A">
    <w:pPr>
      <w:pStyle w:val="a4"/>
      <w:jc w:val="center"/>
      <w:rPr>
        <w:lang w:val="bg-BG"/>
      </w:rPr>
    </w:pPr>
  </w:p>
  <w:p w:rsidR="00D16CCF" w:rsidRPr="0089514A" w:rsidRDefault="00D16CCF" w:rsidP="0089514A">
    <w:pPr>
      <w:pStyle w:val="a4"/>
      <w:rPr>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CCF" w:rsidRDefault="005C716C" w:rsidP="0089514A">
    <w:pPr>
      <w:pStyle w:val="a4"/>
      <w:pBdr>
        <w:top w:val="single" w:sz="4" w:space="13" w:color="auto"/>
      </w:pBdr>
      <w:tabs>
        <w:tab w:val="left" w:pos="195"/>
        <w:tab w:val="center" w:pos="4428"/>
        <w:tab w:val="left" w:pos="7230"/>
        <w:tab w:val="left" w:pos="7655"/>
      </w:tabs>
      <w:spacing w:line="216" w:lineRule="auto"/>
      <w:ind w:right="-285"/>
      <w:jc w:val="center"/>
      <w:rPr>
        <w:sz w:val="16"/>
        <w:szCs w:val="16"/>
        <w:lang w:val="bg-BG"/>
      </w:rPr>
    </w:pPr>
    <w:r>
      <w:rPr>
        <w:noProof/>
        <w:lang w:val="bg-BG" w:eastAsia="bg-BG"/>
      </w:rPr>
      <mc:AlternateContent>
        <mc:Choice Requires="wps">
          <w:drawing>
            <wp:anchor distT="0" distB="0" distL="114300" distR="114300" simplePos="0" relativeHeight="251658752" behindDoc="0" locked="0" layoutInCell="1" allowOverlap="1" wp14:anchorId="4F0A3218" wp14:editId="553097B0">
              <wp:simplePos x="0" y="0"/>
              <wp:positionH relativeFrom="column">
                <wp:posOffset>450850</wp:posOffset>
              </wp:positionH>
              <wp:positionV relativeFrom="paragraph">
                <wp:posOffset>28575</wp:posOffset>
              </wp:positionV>
              <wp:extent cx="580390" cy="469265"/>
              <wp:effectExtent l="12700" t="9525" r="8890" b="635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 cy="469265"/>
                      </a:xfrm>
                      <a:prstGeom prst="rect">
                        <a:avLst/>
                      </a:prstGeom>
                      <a:solidFill>
                        <a:srgbClr val="FFFFFF"/>
                      </a:solidFill>
                      <a:ln w="9525">
                        <a:solidFill>
                          <a:srgbClr val="FFFFFF"/>
                        </a:solidFill>
                        <a:miter lim="800000"/>
                        <a:headEnd/>
                        <a:tailEnd/>
                      </a:ln>
                    </wps:spPr>
                    <wps:txbx>
                      <w:txbxContent>
                        <w:p w:rsidR="00D16CCF" w:rsidRDefault="00D16CCF" w:rsidP="0089514A">
                          <w:pPr>
                            <w:jc w:val="both"/>
                          </w:pPr>
                          <w:r>
                            <w:rPr>
                              <w:rFonts w:ascii="Times New Roman" w:hAnsi="Times New Roman"/>
                              <w:noProof/>
                              <w:lang w:val="bg-BG" w:eastAsia="bg-BG"/>
                            </w:rPr>
                            <w:drawing>
                              <wp:inline distT="0" distB="0" distL="0" distR="0" wp14:anchorId="5C837655" wp14:editId="3A5F940A">
                                <wp:extent cx="368300" cy="368300"/>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68300" cy="3683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35.5pt;margin-top:2.25pt;width:45.7pt;height:36.9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" strokecolor="white">
              <v:textbox style="mso-fit-shape-to-text:t">
                <w:txbxContent>
                  <w:p w:rsidR="00D16CCF" w:rsidRDefault="00D16CCF" w:rsidP="0089514A">
                    <w:pPr>
                      <w:jc w:val="both"/>
                    </w:pPr>
                    <w:r>
                      <w:rPr>
                        <w:rFonts w:ascii="Times New Roman" w:hAnsi="Times New Roman"/>
                        <w:noProof/>
                        <w:lang w:val="bg-BG" w:eastAsia="bg-BG"/>
                      </w:rPr>
                      <w:drawing>
                        <wp:inline distT="0" distB="0" distL="0" distR="0" wp14:anchorId="65611761" wp14:editId="58CADE98">
                          <wp:extent cx="368300" cy="368300"/>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368300" cy="368300"/>
                                  </a:xfrm>
                                  <a:prstGeom prst="rect">
                                    <a:avLst/>
                                  </a:prstGeom>
                                  <a:noFill/>
                                  <a:ln w="9525">
                                    <a:noFill/>
                                    <a:miter lim="800000"/>
                                    <a:headEnd/>
                                    <a:tailEnd/>
                                  </a:ln>
                                </pic:spPr>
                              </pic:pic>
                            </a:graphicData>
                          </a:graphic>
                        </wp:inline>
                      </w:drawing>
                    </w:r>
                  </w:p>
                </w:txbxContent>
              </v:textbox>
            </v:shape>
          </w:pict>
        </mc:Fallback>
      </mc:AlternateContent>
    </w:r>
    <w:r w:rsidR="00D16CCF">
      <w:rPr>
        <w:sz w:val="16"/>
        <w:szCs w:val="16"/>
        <w:lang w:val="bg-BG"/>
      </w:rPr>
      <w:t xml:space="preserve">                </w:t>
    </w:r>
    <w:r w:rsidR="00D16CCF" w:rsidRPr="008F4D94">
      <w:rPr>
        <w:sz w:val="16"/>
        <w:szCs w:val="16"/>
        <w:lang w:val="ru-RU"/>
      </w:rPr>
      <w:t>4000</w:t>
    </w:r>
    <w:r w:rsidR="00D16CCF" w:rsidRPr="00AA60B8">
      <w:rPr>
        <w:sz w:val="16"/>
        <w:szCs w:val="16"/>
        <w:lang w:val="ru-RU"/>
      </w:rPr>
      <w:t xml:space="preserve">, </w:t>
    </w:r>
    <w:r w:rsidR="00D16CCF" w:rsidRPr="008F4D94">
      <w:rPr>
        <w:sz w:val="16"/>
        <w:szCs w:val="16"/>
        <w:lang w:val="ru-RU"/>
      </w:rPr>
      <w:t>гр. Пловдив</w:t>
    </w:r>
    <w:r w:rsidR="00D16CCF" w:rsidRPr="00AF0D98">
      <w:rPr>
        <w:sz w:val="16"/>
        <w:szCs w:val="16"/>
        <w:lang w:val="ru-RU"/>
      </w:rPr>
      <w:t>,</w:t>
    </w:r>
    <w:r w:rsidR="00D16CCF" w:rsidRPr="008F4D94">
      <w:rPr>
        <w:sz w:val="16"/>
        <w:szCs w:val="16"/>
        <w:lang w:val="ru-RU"/>
      </w:rPr>
      <w:t xml:space="preserve">  бул. “Марица” №122, тел.</w:t>
    </w:r>
    <w:proofErr w:type="gramStart"/>
    <w:r w:rsidR="00D16CCF" w:rsidRPr="008F4D94">
      <w:rPr>
        <w:sz w:val="16"/>
        <w:szCs w:val="16"/>
        <w:lang w:val="ru-RU"/>
      </w:rPr>
      <w:t>,ф</w:t>
    </w:r>
    <w:proofErr w:type="gramEnd"/>
    <w:r w:rsidR="00D16CCF" w:rsidRPr="008F4D94">
      <w:rPr>
        <w:sz w:val="16"/>
        <w:szCs w:val="16"/>
        <w:lang w:val="ru-RU"/>
      </w:rPr>
      <w:t xml:space="preserve">акс 032/628-994 в.101,  </w:t>
    </w:r>
  </w:p>
  <w:p w:rsidR="00D16CCF" w:rsidRDefault="00D16CCF" w:rsidP="0089514A">
    <w:pPr>
      <w:pStyle w:val="a4"/>
      <w:pBdr>
        <w:top w:val="single" w:sz="4" w:space="13" w:color="auto"/>
      </w:pBdr>
      <w:tabs>
        <w:tab w:val="left" w:pos="195"/>
        <w:tab w:val="center" w:pos="4428"/>
        <w:tab w:val="left" w:pos="7230"/>
        <w:tab w:val="left" w:pos="7655"/>
      </w:tabs>
      <w:spacing w:line="216" w:lineRule="auto"/>
      <w:ind w:right="-285"/>
      <w:jc w:val="center"/>
      <w:rPr>
        <w:sz w:val="16"/>
        <w:szCs w:val="16"/>
      </w:rPr>
    </w:pPr>
    <w:r>
      <w:rPr>
        <w:sz w:val="16"/>
        <w:szCs w:val="16"/>
        <w:lang w:val="bg-BG"/>
      </w:rPr>
      <w:t xml:space="preserve">            Зелен телефон, факс </w:t>
    </w:r>
    <w:r w:rsidRPr="008F4D94">
      <w:rPr>
        <w:sz w:val="16"/>
        <w:szCs w:val="16"/>
        <w:lang w:val="ru-RU"/>
      </w:rPr>
      <w:t>032</w:t>
    </w:r>
    <w:r>
      <w:rPr>
        <w:sz w:val="16"/>
        <w:szCs w:val="16"/>
        <w:lang w:val="bg-BG"/>
      </w:rPr>
      <w:t>/</w:t>
    </w:r>
    <w:r w:rsidRPr="008F4D94">
      <w:rPr>
        <w:sz w:val="16"/>
        <w:szCs w:val="16"/>
        <w:lang w:val="ru-RU"/>
      </w:rPr>
      <w:t xml:space="preserve">643-245, </w:t>
    </w:r>
    <w:r w:rsidRPr="00AF0D98">
      <w:rPr>
        <w:sz w:val="16"/>
        <w:szCs w:val="16"/>
      </w:rPr>
      <w:t>e</w:t>
    </w:r>
    <w:r w:rsidRPr="008F4D94">
      <w:rPr>
        <w:sz w:val="16"/>
        <w:szCs w:val="16"/>
        <w:lang w:val="ru-RU"/>
      </w:rPr>
      <w:t>-</w:t>
    </w:r>
    <w:r w:rsidRPr="00AF0D98">
      <w:rPr>
        <w:sz w:val="16"/>
        <w:szCs w:val="16"/>
      </w:rPr>
      <w:t>mail</w:t>
    </w:r>
    <w:r w:rsidRPr="008F4D94">
      <w:rPr>
        <w:sz w:val="16"/>
        <w:szCs w:val="16"/>
        <w:lang w:val="ru-RU"/>
      </w:rPr>
      <w:t xml:space="preserve">: </w:t>
    </w:r>
    <w:hyperlink r:id="rId3" w:history="1">
      <w:r w:rsidRPr="00CF6C31">
        <w:rPr>
          <w:rStyle w:val="a7"/>
          <w:sz w:val="16"/>
          <w:szCs w:val="16"/>
          <w:u w:val="none"/>
        </w:rPr>
        <w:t>riosv</w:t>
      </w:r>
      <w:r w:rsidRPr="00CF6C31">
        <w:rPr>
          <w:rStyle w:val="a7"/>
          <w:sz w:val="16"/>
          <w:szCs w:val="16"/>
          <w:u w:val="none"/>
          <w:lang w:val="ru-RU"/>
        </w:rPr>
        <w:t>_</w:t>
      </w:r>
      <w:r w:rsidRPr="00CF6C31">
        <w:rPr>
          <w:rStyle w:val="a7"/>
          <w:sz w:val="16"/>
          <w:szCs w:val="16"/>
          <w:u w:val="none"/>
        </w:rPr>
        <w:t>plovdiv</w:t>
      </w:r>
      <w:r w:rsidRPr="00CF6C31">
        <w:rPr>
          <w:rStyle w:val="a7"/>
          <w:sz w:val="16"/>
          <w:szCs w:val="16"/>
          <w:u w:val="none"/>
          <w:lang w:val="ru-RU"/>
        </w:rPr>
        <w:t>@</w:t>
      </w:r>
      <w:r w:rsidRPr="00CF6C31">
        <w:rPr>
          <w:rStyle w:val="a7"/>
          <w:sz w:val="16"/>
          <w:szCs w:val="16"/>
          <w:u w:val="none"/>
        </w:rPr>
        <w:t>dir</w:t>
      </w:r>
      <w:r w:rsidRPr="00CF6C31">
        <w:rPr>
          <w:rStyle w:val="a7"/>
          <w:sz w:val="16"/>
          <w:szCs w:val="16"/>
          <w:u w:val="none"/>
          <w:lang w:val="ru-RU"/>
        </w:rPr>
        <w:t>.</w:t>
      </w:r>
      <w:r w:rsidRPr="00CF6C31">
        <w:rPr>
          <w:rStyle w:val="a7"/>
          <w:sz w:val="16"/>
          <w:szCs w:val="16"/>
          <w:u w:val="none"/>
        </w:rPr>
        <w:t>bg</w:t>
      </w:r>
    </w:hyperlink>
    <w:r w:rsidRPr="008F4D94">
      <w:rPr>
        <w:sz w:val="16"/>
        <w:szCs w:val="16"/>
        <w:lang w:val="ru-RU"/>
      </w:rPr>
      <w:t xml:space="preserve">;  </w:t>
    </w:r>
    <w:hyperlink r:id="rId4" w:history="1">
      <w:r w:rsidRPr="00CF6C31">
        <w:rPr>
          <w:rStyle w:val="a7"/>
          <w:sz w:val="16"/>
          <w:szCs w:val="16"/>
          <w:u w:val="none"/>
        </w:rPr>
        <w:t>http://plovdiv.riosv.com</w:t>
      </w:r>
    </w:hyperlink>
  </w:p>
  <w:p w:rsidR="00D16CCF" w:rsidRDefault="00D16CCF" w:rsidP="0089514A">
    <w:pPr>
      <w:pStyle w:val="a4"/>
      <w:jc w:val="cen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664" w:rsidRDefault="00373664">
      <w:r>
        <w:separator/>
      </w:r>
    </w:p>
  </w:footnote>
  <w:footnote w:type="continuationSeparator" w:id="0">
    <w:p w:rsidR="00373664" w:rsidRDefault="0037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CCF" w:rsidRPr="005B69F7" w:rsidRDefault="00D16CCF" w:rsidP="00B76562">
    <w:pPr>
      <w:pStyle w:val="2"/>
      <w:jc w:val="center"/>
      <w:rPr>
        <w:rStyle w:val="a8"/>
        <w:sz w:val="2"/>
        <w:szCs w:val="2"/>
      </w:rPr>
    </w:pPr>
    <w:r>
      <w:rPr>
        <w:i/>
        <w:iCs/>
        <w:noProof/>
        <w:sz w:val="2"/>
        <w:szCs w:val="2"/>
        <w:lang w:eastAsia="bg-BG"/>
      </w:rPr>
      <w:drawing>
        <wp:anchor distT="0" distB="0" distL="114300" distR="114300" simplePos="0" relativeHeight="251656704" behindDoc="0" locked="0" layoutInCell="1" allowOverlap="1" wp14:anchorId="6D01E12E" wp14:editId="7C288B6E">
          <wp:simplePos x="0" y="0"/>
          <wp:positionH relativeFrom="column">
            <wp:posOffset>-635</wp:posOffset>
          </wp:positionH>
          <wp:positionV relativeFrom="paragraph">
            <wp:posOffset>-66040</wp:posOffset>
          </wp:positionV>
          <wp:extent cx="600710" cy="832485"/>
          <wp:effectExtent l="0" t="0" r="8890" b="0"/>
          <wp:wrapSquare wrapText="bothSides"/>
          <wp:docPr id="8"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srcRect/>
                  <a:stretch>
                    <a:fillRect/>
                  </a:stretch>
                </pic:blipFill>
                <pic:spPr bwMode="auto">
                  <a:xfrm>
                    <a:off x="0" y="0"/>
                    <a:ext cx="600710" cy="832485"/>
                  </a:xfrm>
                  <a:prstGeom prst="rect">
                    <a:avLst/>
                  </a:prstGeom>
                  <a:noFill/>
                  <a:ln w="9525">
                    <a:noFill/>
                    <a:miter lim="800000"/>
                    <a:headEnd/>
                    <a:tailEnd/>
                  </a:ln>
                </pic:spPr>
              </pic:pic>
            </a:graphicData>
          </a:graphic>
        </wp:anchor>
      </w:drawing>
    </w:r>
  </w:p>
  <w:p w:rsidR="00D16CCF" w:rsidRPr="005B69F7" w:rsidRDefault="005C716C" w:rsidP="007A6290">
    <w:pPr>
      <w:pStyle w:val="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i/>
        <w:iCs/>
        <w:noProof/>
        <w:sz w:val="2"/>
        <w:szCs w:val="2"/>
        <w:lang w:eastAsia="bg-BG"/>
      </w:rPr>
      <mc:AlternateContent>
        <mc:Choice Requires="wps">
          <w:drawing>
            <wp:anchor distT="0" distB="0" distL="114300" distR="114300" simplePos="0" relativeHeight="251657728" behindDoc="0" locked="0" layoutInCell="1" allowOverlap="1" wp14:anchorId="3A7A068E" wp14:editId="765A3858">
              <wp:simplePos x="0" y="0"/>
              <wp:positionH relativeFrom="column">
                <wp:posOffset>685165</wp:posOffset>
              </wp:positionH>
              <wp:positionV relativeFrom="paragraph">
                <wp:posOffset>72390</wp:posOffset>
              </wp:positionV>
              <wp:extent cx="0" cy="612140"/>
              <wp:effectExtent l="8890" t="5715" r="10160" b="10795"/>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53.95pt;margin-top:5.7pt;width:0;height:4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"/>
          </w:pict>
        </mc:Fallback>
      </mc:AlternateContent>
    </w:r>
    <w:r w:rsidR="00D16CCF" w:rsidRPr="005B69F7">
      <w:rPr>
        <w:rFonts w:ascii="Helen Bg Condensed" w:hAnsi="Helen Bg Condensed"/>
        <w:spacing w:val="40"/>
        <w:sz w:val="30"/>
        <w:szCs w:val="30"/>
      </w:rPr>
      <w:t>РЕПУБЛИКА БЪЛГАРИЯ</w:t>
    </w:r>
  </w:p>
  <w:p w:rsidR="00D16CCF" w:rsidRPr="003106F6" w:rsidRDefault="00D16CCF" w:rsidP="00936425">
    <w:pPr>
      <w:pStyle w:val="1"/>
      <w:framePr w:w="0" w:hRule="auto" w:wrap="auto" w:vAnchor="margin" w:hAnchor="text" w:xAlign="left" w:yAlign="inline"/>
      <w:tabs>
        <w:tab w:val="left" w:pos="1276"/>
      </w:tabs>
      <w:jc w:val="left"/>
      <w:rPr>
        <w:rFonts w:ascii="Helen Bg Condensed" w:hAnsi="Helen Bg Condensed"/>
        <w:spacing w:val="40"/>
        <w:sz w:val="28"/>
        <w:szCs w:val="28"/>
        <w:lang w:val="ru-RU"/>
      </w:rPr>
    </w:pPr>
    <w:r w:rsidRPr="00D450FA">
      <w:rPr>
        <w:sz w:val="36"/>
        <w:szCs w:val="36"/>
      </w:rPr>
      <w:tab/>
    </w:r>
    <w:r w:rsidRPr="00B76562">
      <w:rPr>
        <w:rFonts w:ascii="Helen Bg Condensed" w:hAnsi="Helen Bg Condensed"/>
        <w:spacing w:val="40"/>
        <w:sz w:val="28"/>
        <w:szCs w:val="28"/>
      </w:rPr>
      <w:t xml:space="preserve">Министерство на </w:t>
    </w:r>
    <w:r w:rsidR="005C716C">
      <w:rPr>
        <w:noProof/>
        <w:sz w:val="28"/>
        <w:szCs w:val="28"/>
        <w:lang w:eastAsia="bg-BG"/>
      </w:rPr>
      <mc:AlternateContent>
        <mc:Choice Requires="wps">
          <w:drawing>
            <wp:anchor distT="0" distB="0" distL="114300" distR="114300" simplePos="0" relativeHeight="251655680" behindDoc="0" locked="0" layoutInCell="0" allowOverlap="1" wp14:anchorId="7E308219" wp14:editId="25FBFC49">
              <wp:simplePos x="0" y="0"/>
              <wp:positionH relativeFrom="column">
                <wp:posOffset>-226695</wp:posOffset>
              </wp:positionH>
              <wp:positionV relativeFrom="paragraph">
                <wp:posOffset>9744075</wp:posOffset>
              </wp:positionV>
              <wp:extent cx="7589520" cy="0"/>
              <wp:effectExtent l="11430" t="9525" r="9525" b="9525"/>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bfEg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" o:allowincell="f"/>
          </w:pict>
        </mc:Fallback>
      </mc:AlternateContent>
    </w:r>
    <w:r w:rsidRPr="00B76562">
      <w:rPr>
        <w:rFonts w:ascii="Helen Bg Condensed" w:hAnsi="Helen Bg Condensed"/>
        <w:spacing w:val="40"/>
        <w:sz w:val="28"/>
        <w:szCs w:val="28"/>
      </w:rPr>
      <w:t>околната среда и водите</w:t>
    </w:r>
    <w:r>
      <w:rPr>
        <w:rFonts w:ascii="Helen Bg Condensed" w:hAnsi="Helen Bg Condensed"/>
        <w:spacing w:val="40"/>
        <w:sz w:val="28"/>
        <w:szCs w:val="28"/>
      </w:rPr>
      <w:tab/>
    </w:r>
    <w:r>
      <w:rPr>
        <w:rFonts w:ascii="Helen Bg Condensed" w:hAnsi="Helen Bg Condensed"/>
        <w:spacing w:val="40"/>
        <w:sz w:val="28"/>
        <w:szCs w:val="28"/>
      </w:rPr>
      <w:tab/>
    </w:r>
    <w:r>
      <w:rPr>
        <w:rFonts w:ascii="Helen Bg Condensed" w:hAnsi="Helen Bg Condensed"/>
        <w:spacing w:val="40"/>
        <w:sz w:val="28"/>
        <w:szCs w:val="28"/>
      </w:rPr>
      <w:tab/>
    </w:r>
    <w:r w:rsidRPr="00CF6DFC">
      <w:rPr>
        <w:rFonts w:ascii="Helen Bg Condensed" w:hAnsi="Helen Bg Condensed"/>
        <w:b w:val="0"/>
        <w:spacing w:val="40"/>
        <w:sz w:val="28"/>
        <w:szCs w:val="28"/>
      </w:rPr>
      <w:t>Регионална инспекция - Пловдив</w:t>
    </w:r>
  </w:p>
  <w:p w:rsidR="00D16CCF" w:rsidRPr="00ED1377" w:rsidRDefault="00D16CCF" w:rsidP="00ED1377">
    <w:pP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E406B"/>
    <w:multiLevelType w:val="hybridMultilevel"/>
    <w:tmpl w:val="CCAEAEDA"/>
    <w:lvl w:ilvl="0" w:tplc="D4C8753A">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3E6A1C4E"/>
    <w:multiLevelType w:val="hybridMultilevel"/>
    <w:tmpl w:val="D4122ECA"/>
    <w:lvl w:ilvl="0" w:tplc="96E0A790">
      <w:start w:val="3"/>
      <w:numFmt w:val="decimal"/>
      <w:lvlText w:val="%1."/>
      <w:lvlJc w:val="left"/>
      <w:pPr>
        <w:ind w:left="502" w:hanging="360"/>
      </w:pPr>
      <w:rPr>
        <w:rFonts w:hint="default"/>
        <w:b w:val="0"/>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
    <w:nsid w:val="67FA41CA"/>
    <w:multiLevelType w:val="multilevel"/>
    <w:tmpl w:val="9A6240B2"/>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b w:val="0"/>
      </w:rPr>
    </w:lvl>
    <w:lvl w:ilvl="2">
      <w:start w:val="1"/>
      <w:numFmt w:val="decimal"/>
      <w:isLgl/>
      <w:lvlText w:val="%1.%2.%3."/>
      <w:lvlJc w:val="left"/>
      <w:pPr>
        <w:ind w:left="1222" w:hanging="1080"/>
      </w:pPr>
      <w:rPr>
        <w:rFonts w:hint="default"/>
        <w:b w:val="0"/>
      </w:rPr>
    </w:lvl>
    <w:lvl w:ilvl="3">
      <w:start w:val="1"/>
      <w:numFmt w:val="decimal"/>
      <w:isLgl/>
      <w:lvlText w:val="%1.%2.%3.%4."/>
      <w:lvlJc w:val="left"/>
      <w:pPr>
        <w:ind w:left="1222" w:hanging="1080"/>
      </w:pPr>
      <w:rPr>
        <w:rFonts w:hint="default"/>
        <w:b w:val="0"/>
      </w:rPr>
    </w:lvl>
    <w:lvl w:ilvl="4">
      <w:start w:val="1"/>
      <w:numFmt w:val="decimal"/>
      <w:isLgl/>
      <w:lvlText w:val="%1.%2.%3.%4.%5."/>
      <w:lvlJc w:val="left"/>
      <w:pPr>
        <w:ind w:left="1582" w:hanging="1440"/>
      </w:pPr>
      <w:rPr>
        <w:rFonts w:hint="default"/>
        <w:b w:val="0"/>
      </w:rPr>
    </w:lvl>
    <w:lvl w:ilvl="5">
      <w:start w:val="1"/>
      <w:numFmt w:val="decimal"/>
      <w:isLgl/>
      <w:lvlText w:val="%1.%2.%3.%4.%5.%6."/>
      <w:lvlJc w:val="left"/>
      <w:pPr>
        <w:ind w:left="1942" w:hanging="1800"/>
      </w:pPr>
      <w:rPr>
        <w:rFonts w:hint="default"/>
        <w:b w:val="0"/>
      </w:rPr>
    </w:lvl>
    <w:lvl w:ilvl="6">
      <w:start w:val="1"/>
      <w:numFmt w:val="decimal"/>
      <w:isLgl/>
      <w:lvlText w:val="%1.%2.%3.%4.%5.%6.%7."/>
      <w:lvlJc w:val="left"/>
      <w:pPr>
        <w:ind w:left="1942" w:hanging="1800"/>
      </w:pPr>
      <w:rPr>
        <w:rFonts w:hint="default"/>
        <w:b w:val="0"/>
      </w:rPr>
    </w:lvl>
    <w:lvl w:ilvl="7">
      <w:start w:val="1"/>
      <w:numFmt w:val="decimal"/>
      <w:isLgl/>
      <w:lvlText w:val="%1.%2.%3.%4.%5.%6.%7.%8."/>
      <w:lvlJc w:val="left"/>
      <w:pPr>
        <w:ind w:left="2302" w:hanging="2160"/>
      </w:pPr>
      <w:rPr>
        <w:rFonts w:hint="default"/>
        <w:b w:val="0"/>
      </w:rPr>
    </w:lvl>
    <w:lvl w:ilvl="8">
      <w:start w:val="1"/>
      <w:numFmt w:val="decimal"/>
      <w:isLgl/>
      <w:lvlText w:val="%1.%2.%3.%4.%5.%6.%7.%8.%9."/>
      <w:lvlJc w:val="left"/>
      <w:pPr>
        <w:ind w:left="2662" w:hanging="2520"/>
      </w:pPr>
      <w:rPr>
        <w:rFonts w:hint="default"/>
        <w:b w:val="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306F"/>
    <w:rsid w:val="00031DCA"/>
    <w:rsid w:val="00040FF4"/>
    <w:rsid w:val="000415D7"/>
    <w:rsid w:val="000542E3"/>
    <w:rsid w:val="00061D4C"/>
    <w:rsid w:val="00066AA2"/>
    <w:rsid w:val="00093A56"/>
    <w:rsid w:val="000A0BC0"/>
    <w:rsid w:val="000B796B"/>
    <w:rsid w:val="001023B6"/>
    <w:rsid w:val="00106D02"/>
    <w:rsid w:val="001073F0"/>
    <w:rsid w:val="001300F2"/>
    <w:rsid w:val="0013505D"/>
    <w:rsid w:val="0014697B"/>
    <w:rsid w:val="001516B4"/>
    <w:rsid w:val="00153AB0"/>
    <w:rsid w:val="00157D1E"/>
    <w:rsid w:val="001654E7"/>
    <w:rsid w:val="00183B39"/>
    <w:rsid w:val="001B0F0F"/>
    <w:rsid w:val="001B170D"/>
    <w:rsid w:val="001B2BEB"/>
    <w:rsid w:val="001B3A6A"/>
    <w:rsid w:val="001B4BA5"/>
    <w:rsid w:val="001C5702"/>
    <w:rsid w:val="001C6903"/>
    <w:rsid w:val="001C7F59"/>
    <w:rsid w:val="001E10FE"/>
    <w:rsid w:val="001F04F2"/>
    <w:rsid w:val="001F3635"/>
    <w:rsid w:val="001F6E9F"/>
    <w:rsid w:val="002004B4"/>
    <w:rsid w:val="0020168F"/>
    <w:rsid w:val="0020653E"/>
    <w:rsid w:val="0023236D"/>
    <w:rsid w:val="00233451"/>
    <w:rsid w:val="0024120B"/>
    <w:rsid w:val="002501B0"/>
    <w:rsid w:val="00252165"/>
    <w:rsid w:val="00266D04"/>
    <w:rsid w:val="00270175"/>
    <w:rsid w:val="00295CBE"/>
    <w:rsid w:val="002B7809"/>
    <w:rsid w:val="002C252C"/>
    <w:rsid w:val="002E25EF"/>
    <w:rsid w:val="002F0262"/>
    <w:rsid w:val="002F6201"/>
    <w:rsid w:val="002F7B27"/>
    <w:rsid w:val="003106F6"/>
    <w:rsid w:val="00311A21"/>
    <w:rsid w:val="00312027"/>
    <w:rsid w:val="00322FA9"/>
    <w:rsid w:val="00324274"/>
    <w:rsid w:val="003266D0"/>
    <w:rsid w:val="00327560"/>
    <w:rsid w:val="0033545F"/>
    <w:rsid w:val="00340811"/>
    <w:rsid w:val="00343152"/>
    <w:rsid w:val="0034511F"/>
    <w:rsid w:val="003503E5"/>
    <w:rsid w:val="00351BBE"/>
    <w:rsid w:val="00354441"/>
    <w:rsid w:val="00361C32"/>
    <w:rsid w:val="00370EB3"/>
    <w:rsid w:val="00373664"/>
    <w:rsid w:val="00374429"/>
    <w:rsid w:val="00374904"/>
    <w:rsid w:val="003A5FA6"/>
    <w:rsid w:val="003B588D"/>
    <w:rsid w:val="003C3893"/>
    <w:rsid w:val="003D295E"/>
    <w:rsid w:val="003D5753"/>
    <w:rsid w:val="004327A5"/>
    <w:rsid w:val="00446795"/>
    <w:rsid w:val="0045339F"/>
    <w:rsid w:val="00461CE9"/>
    <w:rsid w:val="00463699"/>
    <w:rsid w:val="00466FB2"/>
    <w:rsid w:val="004749BA"/>
    <w:rsid w:val="00481F5C"/>
    <w:rsid w:val="00495E47"/>
    <w:rsid w:val="004B1D05"/>
    <w:rsid w:val="004B20D1"/>
    <w:rsid w:val="004B7971"/>
    <w:rsid w:val="004B7D22"/>
    <w:rsid w:val="004C3144"/>
    <w:rsid w:val="004F765C"/>
    <w:rsid w:val="00516DAD"/>
    <w:rsid w:val="00545E5B"/>
    <w:rsid w:val="005550FF"/>
    <w:rsid w:val="0057056E"/>
    <w:rsid w:val="00574C71"/>
    <w:rsid w:val="005753AC"/>
    <w:rsid w:val="00594259"/>
    <w:rsid w:val="005A3B17"/>
    <w:rsid w:val="005B69F7"/>
    <w:rsid w:val="005B7FDB"/>
    <w:rsid w:val="005C716C"/>
    <w:rsid w:val="005D7788"/>
    <w:rsid w:val="005F5E28"/>
    <w:rsid w:val="00602A0B"/>
    <w:rsid w:val="00616DCB"/>
    <w:rsid w:val="006335DD"/>
    <w:rsid w:val="006340C8"/>
    <w:rsid w:val="00642413"/>
    <w:rsid w:val="00642CAC"/>
    <w:rsid w:val="00651BB4"/>
    <w:rsid w:val="006574E0"/>
    <w:rsid w:val="00661C46"/>
    <w:rsid w:val="00671A28"/>
    <w:rsid w:val="00680F33"/>
    <w:rsid w:val="006B0B9A"/>
    <w:rsid w:val="006B263A"/>
    <w:rsid w:val="006D21A3"/>
    <w:rsid w:val="006E1608"/>
    <w:rsid w:val="0071677C"/>
    <w:rsid w:val="0072407F"/>
    <w:rsid w:val="00735898"/>
    <w:rsid w:val="007610DD"/>
    <w:rsid w:val="00763877"/>
    <w:rsid w:val="007719EF"/>
    <w:rsid w:val="00776E91"/>
    <w:rsid w:val="0078290A"/>
    <w:rsid w:val="007963E1"/>
    <w:rsid w:val="007A5BB4"/>
    <w:rsid w:val="007A6290"/>
    <w:rsid w:val="007B72B6"/>
    <w:rsid w:val="007C020C"/>
    <w:rsid w:val="007C279B"/>
    <w:rsid w:val="007C756B"/>
    <w:rsid w:val="007E7250"/>
    <w:rsid w:val="00800B56"/>
    <w:rsid w:val="0082355E"/>
    <w:rsid w:val="00842F0C"/>
    <w:rsid w:val="00847C9B"/>
    <w:rsid w:val="00850D8F"/>
    <w:rsid w:val="0085348A"/>
    <w:rsid w:val="00862AFD"/>
    <w:rsid w:val="0088526F"/>
    <w:rsid w:val="0089514A"/>
    <w:rsid w:val="008B0206"/>
    <w:rsid w:val="008B1300"/>
    <w:rsid w:val="008B178B"/>
    <w:rsid w:val="008D4465"/>
    <w:rsid w:val="008E390E"/>
    <w:rsid w:val="008E7C00"/>
    <w:rsid w:val="0093612F"/>
    <w:rsid w:val="00936425"/>
    <w:rsid w:val="00946D85"/>
    <w:rsid w:val="00973C05"/>
    <w:rsid w:val="00974546"/>
    <w:rsid w:val="00975BA8"/>
    <w:rsid w:val="009849B8"/>
    <w:rsid w:val="009A49E5"/>
    <w:rsid w:val="009B17C4"/>
    <w:rsid w:val="009B5A02"/>
    <w:rsid w:val="009C28A8"/>
    <w:rsid w:val="009E3442"/>
    <w:rsid w:val="009E4156"/>
    <w:rsid w:val="009E7D8E"/>
    <w:rsid w:val="009F0994"/>
    <w:rsid w:val="00A162DD"/>
    <w:rsid w:val="00A32F7F"/>
    <w:rsid w:val="00A33765"/>
    <w:rsid w:val="00A3590F"/>
    <w:rsid w:val="00A40542"/>
    <w:rsid w:val="00A46B68"/>
    <w:rsid w:val="00A608F7"/>
    <w:rsid w:val="00A92E12"/>
    <w:rsid w:val="00A92F41"/>
    <w:rsid w:val="00A93525"/>
    <w:rsid w:val="00A93E13"/>
    <w:rsid w:val="00AA21BB"/>
    <w:rsid w:val="00AD0F0E"/>
    <w:rsid w:val="00AD11C4"/>
    <w:rsid w:val="00AD13E8"/>
    <w:rsid w:val="00B11347"/>
    <w:rsid w:val="00B27B64"/>
    <w:rsid w:val="00B460FD"/>
    <w:rsid w:val="00B71271"/>
    <w:rsid w:val="00B76562"/>
    <w:rsid w:val="00BB0E26"/>
    <w:rsid w:val="00BB2EE5"/>
    <w:rsid w:val="00BD5942"/>
    <w:rsid w:val="00BE6E47"/>
    <w:rsid w:val="00BF00C9"/>
    <w:rsid w:val="00BF4CB2"/>
    <w:rsid w:val="00BF4E39"/>
    <w:rsid w:val="00C00904"/>
    <w:rsid w:val="00C02136"/>
    <w:rsid w:val="00C273C7"/>
    <w:rsid w:val="00C319B3"/>
    <w:rsid w:val="00C36910"/>
    <w:rsid w:val="00C473A4"/>
    <w:rsid w:val="00C76288"/>
    <w:rsid w:val="00C76A20"/>
    <w:rsid w:val="00C77DE3"/>
    <w:rsid w:val="00C80C14"/>
    <w:rsid w:val="00C86D4B"/>
    <w:rsid w:val="00C9282E"/>
    <w:rsid w:val="00C955C2"/>
    <w:rsid w:val="00C96BD2"/>
    <w:rsid w:val="00C97000"/>
    <w:rsid w:val="00CA0730"/>
    <w:rsid w:val="00CA3258"/>
    <w:rsid w:val="00CA6B0A"/>
    <w:rsid w:val="00CA7A14"/>
    <w:rsid w:val="00CB39A0"/>
    <w:rsid w:val="00CC11DF"/>
    <w:rsid w:val="00CD15E1"/>
    <w:rsid w:val="00CD1F33"/>
    <w:rsid w:val="00CD4846"/>
    <w:rsid w:val="00CF6DFC"/>
    <w:rsid w:val="00D03B87"/>
    <w:rsid w:val="00D077CB"/>
    <w:rsid w:val="00D11476"/>
    <w:rsid w:val="00D16CCF"/>
    <w:rsid w:val="00D1739C"/>
    <w:rsid w:val="00D259F5"/>
    <w:rsid w:val="00D26FEE"/>
    <w:rsid w:val="00D2717D"/>
    <w:rsid w:val="00D450FA"/>
    <w:rsid w:val="00D466AA"/>
    <w:rsid w:val="00D51108"/>
    <w:rsid w:val="00D530CC"/>
    <w:rsid w:val="00D533A3"/>
    <w:rsid w:val="00D539F4"/>
    <w:rsid w:val="00D61AE4"/>
    <w:rsid w:val="00D7472F"/>
    <w:rsid w:val="00D85173"/>
    <w:rsid w:val="00D93AB6"/>
    <w:rsid w:val="00D97279"/>
    <w:rsid w:val="00DE28AB"/>
    <w:rsid w:val="00E135EC"/>
    <w:rsid w:val="00E1581E"/>
    <w:rsid w:val="00E20F0A"/>
    <w:rsid w:val="00E344E2"/>
    <w:rsid w:val="00E71CE4"/>
    <w:rsid w:val="00E8208C"/>
    <w:rsid w:val="00E96B34"/>
    <w:rsid w:val="00EA216C"/>
    <w:rsid w:val="00EA263D"/>
    <w:rsid w:val="00EA3B1F"/>
    <w:rsid w:val="00EB63EB"/>
    <w:rsid w:val="00EC304D"/>
    <w:rsid w:val="00ED1016"/>
    <w:rsid w:val="00ED1377"/>
    <w:rsid w:val="00F02A57"/>
    <w:rsid w:val="00F54142"/>
    <w:rsid w:val="00F67B59"/>
    <w:rsid w:val="00F72CF1"/>
    <w:rsid w:val="00F72EE8"/>
    <w:rsid w:val="00F73DB3"/>
    <w:rsid w:val="00F874A3"/>
    <w:rsid w:val="00FB2032"/>
    <w:rsid w:val="00FC2394"/>
    <w:rsid w:val="00FD173B"/>
    <w:rsid w:val="00FD491F"/>
    <w:rsid w:val="00FE22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7560"/>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rsid w:val="00327560"/>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327560"/>
    <w:pPr>
      <w:keepNext/>
      <w:jc w:val="right"/>
      <w:outlineLvl w:val="1"/>
    </w:pPr>
    <w:rPr>
      <w:rFonts w:ascii="Times New Roman" w:hAnsi="Times New Roman"/>
      <w:u w:val="single"/>
      <w:lang w:val="bg-BG"/>
    </w:rPr>
  </w:style>
  <w:style w:type="paragraph" w:styleId="3">
    <w:name w:val="heading 3"/>
    <w:basedOn w:val="a"/>
    <w:next w:val="a"/>
    <w:qFormat/>
    <w:rsid w:val="00327560"/>
    <w:pPr>
      <w:keepNext/>
      <w:outlineLvl w:val="2"/>
    </w:pPr>
    <w:rPr>
      <w:b/>
      <w:sz w:val="28"/>
    </w:rPr>
  </w:style>
  <w:style w:type="paragraph" w:styleId="4">
    <w:name w:val="heading 4"/>
    <w:basedOn w:val="a"/>
    <w:next w:val="a"/>
    <w:qFormat/>
    <w:rsid w:val="00327560"/>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27560"/>
    <w:pPr>
      <w:tabs>
        <w:tab w:val="center" w:pos="4320"/>
        <w:tab w:val="right" w:pos="8640"/>
      </w:tabs>
    </w:pPr>
  </w:style>
  <w:style w:type="paragraph" w:styleId="a4">
    <w:name w:val="footer"/>
    <w:basedOn w:val="a"/>
    <w:link w:val="a5"/>
    <w:rsid w:val="00327560"/>
    <w:pPr>
      <w:tabs>
        <w:tab w:val="center" w:pos="4320"/>
        <w:tab w:val="right" w:pos="8640"/>
      </w:tabs>
    </w:pPr>
  </w:style>
  <w:style w:type="paragraph" w:styleId="a6">
    <w:name w:val="Body Text"/>
    <w:basedOn w:val="a"/>
    <w:rsid w:val="00327560"/>
    <w:pPr>
      <w:jc w:val="both"/>
    </w:pPr>
    <w:rPr>
      <w:rFonts w:ascii="Times New Roman" w:hAnsi="Times New Roman"/>
      <w:lang w:val="bg-BG"/>
    </w:rPr>
  </w:style>
  <w:style w:type="paragraph" w:styleId="20">
    <w:name w:val="Body Text 2"/>
    <w:basedOn w:val="a"/>
    <w:rsid w:val="00327560"/>
    <w:pPr>
      <w:jc w:val="both"/>
    </w:pPr>
    <w:rPr>
      <w:rFonts w:ascii="Times New Roman" w:hAnsi="Times New Roman"/>
      <w:sz w:val="24"/>
      <w:lang w:val="bg-BG"/>
    </w:rPr>
  </w:style>
  <w:style w:type="character" w:styleId="a7">
    <w:name w:val="Hyperlink"/>
    <w:basedOn w:val="a0"/>
    <w:rsid w:val="00327560"/>
    <w:rPr>
      <w:color w:val="0000FF"/>
      <w:u w:val="single"/>
    </w:rPr>
  </w:style>
  <w:style w:type="character" w:styleId="a8">
    <w:name w:val="Emphasis"/>
    <w:basedOn w:val="a0"/>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1CharChar">
    <w:name w:val="Знак Знак1 Char Char"/>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character" w:customStyle="1" w:styleId="a5">
    <w:name w:val="Долен колонтитул Знак"/>
    <w:basedOn w:val="a0"/>
    <w:link w:val="a4"/>
    <w:rsid w:val="0088526F"/>
    <w:rPr>
      <w:rFonts w:ascii="Arial" w:hAnsi="Arial"/>
      <w:lang w:val="en-US" w:eastAsia="en-US" w:bidi="ar-SA"/>
    </w:rPr>
  </w:style>
  <w:style w:type="character" w:styleId="aa">
    <w:name w:val="page number"/>
    <w:basedOn w:val="a0"/>
    <w:rsid w:val="00545E5B"/>
  </w:style>
  <w:style w:type="paragraph" w:customStyle="1" w:styleId="Char">
    <w:name w:val="Char"/>
    <w:basedOn w:val="a"/>
    <w:semiHidden/>
    <w:rsid w:val="0089514A"/>
    <w:pPr>
      <w:tabs>
        <w:tab w:val="left" w:pos="709"/>
      </w:tabs>
      <w:overflowPunct/>
      <w:autoSpaceDE/>
      <w:autoSpaceDN/>
      <w:adjustRightInd/>
      <w:textAlignment w:val="auto"/>
    </w:pPr>
    <w:rPr>
      <w:rFonts w:ascii="Futura Bk" w:hAnsi="Futura Bk"/>
      <w:szCs w:val="24"/>
      <w:lang w:val="pl-PL" w:eastAsia="pl-PL"/>
    </w:rPr>
  </w:style>
  <w:style w:type="character" w:customStyle="1" w:styleId="ab">
    <w:name w:val="Заглавие Знак"/>
    <w:basedOn w:val="a0"/>
    <w:link w:val="ac"/>
    <w:locked/>
    <w:rsid w:val="00495E47"/>
    <w:rPr>
      <w:b/>
      <w:color w:val="000000"/>
      <w:sz w:val="28"/>
      <w:szCs w:val="24"/>
      <w:lang w:val="bg-BG" w:eastAsia="en-US" w:bidi="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ac">
    <w:name w:val="Title"/>
    <w:basedOn w:val="a"/>
    <w:link w:val="ab"/>
    <w:qFormat/>
    <w:rsid w:val="00495E47"/>
    <w:pPr>
      <w:overflowPunct/>
      <w:autoSpaceDE/>
      <w:autoSpaceDN/>
      <w:adjustRightInd/>
      <w:jc w:val="center"/>
      <w:textAlignment w:val="auto"/>
    </w:pPr>
    <w:rPr>
      <w:rFonts w:ascii="Times New Roman" w:hAnsi="Times New Roman"/>
      <w:b/>
      <w:color w:val="000000"/>
      <w:sz w:val="28"/>
      <w:szCs w:val="24"/>
      <w:lang w:val="bg-BG"/>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ad">
    <w:name w:val="Знак"/>
    <w:basedOn w:val="a"/>
    <w:rsid w:val="009B17C4"/>
    <w:pPr>
      <w:tabs>
        <w:tab w:val="left" w:pos="709"/>
      </w:tabs>
      <w:overflowPunct/>
      <w:autoSpaceDE/>
      <w:autoSpaceDN/>
      <w:adjustRightInd/>
      <w:textAlignment w:val="auto"/>
    </w:pPr>
    <w:rPr>
      <w:rFonts w:ascii="Tahoma" w:hAnsi="Tahoma"/>
      <w:sz w:val="24"/>
      <w:szCs w:val="24"/>
      <w:lang w:val="pl-PL" w:eastAsia="pl-PL"/>
    </w:rPr>
  </w:style>
  <w:style w:type="character" w:customStyle="1" w:styleId="10">
    <w:name w:val="Знак Знак1"/>
    <w:basedOn w:val="a0"/>
    <w:rsid w:val="00061D4C"/>
    <w:rPr>
      <w:rFonts w:ascii="Arial" w:hAnsi="Arial"/>
      <w:lang w:val="en-US" w:eastAsia="en-US" w:bidi="ar-SA"/>
    </w:rPr>
  </w:style>
  <w:style w:type="paragraph" w:styleId="ae">
    <w:name w:val="List Paragraph"/>
    <w:basedOn w:val="a"/>
    <w:uiPriority w:val="34"/>
    <w:qFormat/>
    <w:rsid w:val="006335DD"/>
    <w:pPr>
      <w:ind w:left="720"/>
      <w:contextualSpacing/>
    </w:pPr>
  </w:style>
  <w:style w:type="paragraph" w:customStyle="1" w:styleId="CharChar">
    <w:name w:val="Char Char"/>
    <w:basedOn w:val="a"/>
    <w:semiHidden/>
    <w:rsid w:val="00C80C14"/>
    <w:pPr>
      <w:tabs>
        <w:tab w:val="left" w:pos="709"/>
      </w:tabs>
      <w:overflowPunct/>
      <w:autoSpaceDE/>
      <w:autoSpaceDN/>
      <w:adjustRightInd/>
      <w:textAlignment w:val="auto"/>
    </w:pPr>
    <w:rPr>
      <w:rFonts w:ascii="Futura Bk" w:hAnsi="Futura Bk"/>
      <w:szCs w:val="24"/>
      <w:lang w:val="pl-PL" w:eastAsia="pl-PL"/>
    </w:rPr>
  </w:style>
  <w:style w:type="paragraph" w:customStyle="1" w:styleId="Default">
    <w:name w:val="Default"/>
    <w:rsid w:val="000542E3"/>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7560"/>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rsid w:val="00327560"/>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327560"/>
    <w:pPr>
      <w:keepNext/>
      <w:jc w:val="right"/>
      <w:outlineLvl w:val="1"/>
    </w:pPr>
    <w:rPr>
      <w:rFonts w:ascii="Times New Roman" w:hAnsi="Times New Roman"/>
      <w:u w:val="single"/>
      <w:lang w:val="bg-BG"/>
    </w:rPr>
  </w:style>
  <w:style w:type="paragraph" w:styleId="3">
    <w:name w:val="heading 3"/>
    <w:basedOn w:val="a"/>
    <w:next w:val="a"/>
    <w:qFormat/>
    <w:rsid w:val="00327560"/>
    <w:pPr>
      <w:keepNext/>
      <w:outlineLvl w:val="2"/>
    </w:pPr>
    <w:rPr>
      <w:b/>
      <w:sz w:val="28"/>
    </w:rPr>
  </w:style>
  <w:style w:type="paragraph" w:styleId="4">
    <w:name w:val="heading 4"/>
    <w:basedOn w:val="a"/>
    <w:next w:val="a"/>
    <w:qFormat/>
    <w:rsid w:val="00327560"/>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27560"/>
    <w:pPr>
      <w:tabs>
        <w:tab w:val="center" w:pos="4320"/>
        <w:tab w:val="right" w:pos="8640"/>
      </w:tabs>
    </w:pPr>
  </w:style>
  <w:style w:type="paragraph" w:styleId="a4">
    <w:name w:val="footer"/>
    <w:basedOn w:val="a"/>
    <w:link w:val="a5"/>
    <w:rsid w:val="00327560"/>
    <w:pPr>
      <w:tabs>
        <w:tab w:val="center" w:pos="4320"/>
        <w:tab w:val="right" w:pos="8640"/>
      </w:tabs>
    </w:pPr>
  </w:style>
  <w:style w:type="paragraph" w:styleId="a6">
    <w:name w:val="Body Text"/>
    <w:basedOn w:val="a"/>
    <w:rsid w:val="00327560"/>
    <w:pPr>
      <w:jc w:val="both"/>
    </w:pPr>
    <w:rPr>
      <w:rFonts w:ascii="Times New Roman" w:hAnsi="Times New Roman"/>
      <w:lang w:val="bg-BG"/>
    </w:rPr>
  </w:style>
  <w:style w:type="paragraph" w:styleId="20">
    <w:name w:val="Body Text 2"/>
    <w:basedOn w:val="a"/>
    <w:rsid w:val="00327560"/>
    <w:pPr>
      <w:jc w:val="both"/>
    </w:pPr>
    <w:rPr>
      <w:rFonts w:ascii="Times New Roman" w:hAnsi="Times New Roman"/>
      <w:sz w:val="24"/>
      <w:lang w:val="bg-BG"/>
    </w:rPr>
  </w:style>
  <w:style w:type="character" w:styleId="a7">
    <w:name w:val="Hyperlink"/>
    <w:basedOn w:val="a0"/>
    <w:rsid w:val="00327560"/>
    <w:rPr>
      <w:color w:val="0000FF"/>
      <w:u w:val="single"/>
    </w:rPr>
  </w:style>
  <w:style w:type="character" w:styleId="a8">
    <w:name w:val="Emphasis"/>
    <w:basedOn w:val="a0"/>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1CharChar">
    <w:name w:val="Знак Знак1 Char Char"/>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character" w:customStyle="1" w:styleId="a5">
    <w:name w:val="Долен колонтитул Знак"/>
    <w:basedOn w:val="a0"/>
    <w:link w:val="a4"/>
    <w:rsid w:val="0088526F"/>
    <w:rPr>
      <w:rFonts w:ascii="Arial" w:hAnsi="Arial"/>
      <w:lang w:val="en-US" w:eastAsia="en-US" w:bidi="ar-SA"/>
    </w:rPr>
  </w:style>
  <w:style w:type="character" w:styleId="aa">
    <w:name w:val="page number"/>
    <w:basedOn w:val="a0"/>
    <w:rsid w:val="00545E5B"/>
  </w:style>
  <w:style w:type="paragraph" w:customStyle="1" w:styleId="Char">
    <w:name w:val="Char"/>
    <w:basedOn w:val="a"/>
    <w:semiHidden/>
    <w:rsid w:val="0089514A"/>
    <w:pPr>
      <w:tabs>
        <w:tab w:val="left" w:pos="709"/>
      </w:tabs>
      <w:overflowPunct/>
      <w:autoSpaceDE/>
      <w:autoSpaceDN/>
      <w:adjustRightInd/>
      <w:textAlignment w:val="auto"/>
    </w:pPr>
    <w:rPr>
      <w:rFonts w:ascii="Futura Bk" w:hAnsi="Futura Bk"/>
      <w:szCs w:val="24"/>
      <w:lang w:val="pl-PL" w:eastAsia="pl-PL"/>
    </w:rPr>
  </w:style>
  <w:style w:type="character" w:customStyle="1" w:styleId="ab">
    <w:name w:val="Заглавие Знак"/>
    <w:basedOn w:val="a0"/>
    <w:link w:val="ac"/>
    <w:locked/>
    <w:rsid w:val="00495E47"/>
    <w:rPr>
      <w:b/>
      <w:color w:val="000000"/>
      <w:sz w:val="28"/>
      <w:szCs w:val="24"/>
      <w:lang w:val="bg-BG" w:eastAsia="en-US" w:bidi="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ac">
    <w:name w:val="Title"/>
    <w:basedOn w:val="a"/>
    <w:link w:val="ab"/>
    <w:qFormat/>
    <w:rsid w:val="00495E47"/>
    <w:pPr>
      <w:overflowPunct/>
      <w:autoSpaceDE/>
      <w:autoSpaceDN/>
      <w:adjustRightInd/>
      <w:jc w:val="center"/>
      <w:textAlignment w:val="auto"/>
    </w:pPr>
    <w:rPr>
      <w:rFonts w:ascii="Times New Roman" w:hAnsi="Times New Roman"/>
      <w:b/>
      <w:color w:val="000000"/>
      <w:sz w:val="28"/>
      <w:szCs w:val="24"/>
      <w:lang w:val="bg-BG"/>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ad">
    <w:name w:val="Знак"/>
    <w:basedOn w:val="a"/>
    <w:rsid w:val="009B17C4"/>
    <w:pPr>
      <w:tabs>
        <w:tab w:val="left" w:pos="709"/>
      </w:tabs>
      <w:overflowPunct/>
      <w:autoSpaceDE/>
      <w:autoSpaceDN/>
      <w:adjustRightInd/>
      <w:textAlignment w:val="auto"/>
    </w:pPr>
    <w:rPr>
      <w:rFonts w:ascii="Tahoma" w:hAnsi="Tahoma"/>
      <w:sz w:val="24"/>
      <w:szCs w:val="24"/>
      <w:lang w:val="pl-PL" w:eastAsia="pl-PL"/>
    </w:rPr>
  </w:style>
  <w:style w:type="character" w:customStyle="1" w:styleId="10">
    <w:name w:val="Знак Знак1"/>
    <w:basedOn w:val="a0"/>
    <w:rsid w:val="00061D4C"/>
    <w:rPr>
      <w:rFonts w:ascii="Arial" w:hAnsi="Arial"/>
      <w:lang w:val="en-US" w:eastAsia="en-US" w:bidi="ar-SA"/>
    </w:rPr>
  </w:style>
  <w:style w:type="paragraph" w:styleId="ae">
    <w:name w:val="List Paragraph"/>
    <w:basedOn w:val="a"/>
    <w:uiPriority w:val="34"/>
    <w:qFormat/>
    <w:rsid w:val="006335DD"/>
    <w:pPr>
      <w:ind w:left="720"/>
      <w:contextualSpacing/>
    </w:pPr>
  </w:style>
  <w:style w:type="paragraph" w:customStyle="1" w:styleId="CharChar">
    <w:name w:val="Char Char"/>
    <w:basedOn w:val="a"/>
    <w:semiHidden/>
    <w:rsid w:val="00C80C14"/>
    <w:pPr>
      <w:tabs>
        <w:tab w:val="left" w:pos="709"/>
      </w:tabs>
      <w:overflowPunct/>
      <w:autoSpaceDE/>
      <w:autoSpaceDN/>
      <w:adjustRightInd/>
      <w:textAlignment w:val="auto"/>
    </w:pPr>
    <w:rPr>
      <w:rFonts w:ascii="Futura Bk" w:hAnsi="Futura Bk"/>
      <w:szCs w:val="24"/>
      <w:lang w:val="pl-PL" w:eastAsia="pl-PL"/>
    </w:rPr>
  </w:style>
  <w:style w:type="paragraph" w:customStyle="1" w:styleId="Default">
    <w:name w:val="Default"/>
    <w:rsid w:val="000542E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7353">
      <w:bodyDiv w:val="1"/>
      <w:marLeft w:val="0"/>
      <w:marRight w:val="0"/>
      <w:marTop w:val="0"/>
      <w:marBottom w:val="0"/>
      <w:divBdr>
        <w:top w:val="none" w:sz="0" w:space="0" w:color="auto"/>
        <w:left w:val="none" w:sz="0" w:space="0" w:color="auto"/>
        <w:bottom w:val="none" w:sz="0" w:space="0" w:color="auto"/>
        <w:right w:val="none" w:sz="0" w:space="0" w:color="auto"/>
      </w:divBdr>
    </w:div>
    <w:div w:id="92628029">
      <w:bodyDiv w:val="1"/>
      <w:marLeft w:val="0"/>
      <w:marRight w:val="0"/>
      <w:marTop w:val="0"/>
      <w:marBottom w:val="0"/>
      <w:divBdr>
        <w:top w:val="none" w:sz="0" w:space="0" w:color="auto"/>
        <w:left w:val="none" w:sz="0" w:space="0" w:color="auto"/>
        <w:bottom w:val="none" w:sz="0" w:space="0" w:color="auto"/>
        <w:right w:val="none" w:sz="0" w:space="0" w:color="auto"/>
      </w:divBdr>
    </w:div>
    <w:div w:id="542326778">
      <w:bodyDiv w:val="1"/>
      <w:marLeft w:val="0"/>
      <w:marRight w:val="0"/>
      <w:marTop w:val="0"/>
      <w:marBottom w:val="0"/>
      <w:divBdr>
        <w:top w:val="none" w:sz="0" w:space="0" w:color="auto"/>
        <w:left w:val="none" w:sz="0" w:space="0" w:color="auto"/>
        <w:bottom w:val="none" w:sz="0" w:space="0" w:color="auto"/>
        <w:right w:val="none" w:sz="0" w:space="0" w:color="auto"/>
      </w:divBdr>
    </w:div>
    <w:div w:id="573979236">
      <w:bodyDiv w:val="1"/>
      <w:marLeft w:val="0"/>
      <w:marRight w:val="0"/>
      <w:marTop w:val="0"/>
      <w:marBottom w:val="0"/>
      <w:divBdr>
        <w:top w:val="none" w:sz="0" w:space="0" w:color="auto"/>
        <w:left w:val="none" w:sz="0" w:space="0" w:color="auto"/>
        <w:bottom w:val="none" w:sz="0" w:space="0" w:color="auto"/>
        <w:right w:val="none" w:sz="0" w:space="0" w:color="auto"/>
      </w:divBdr>
    </w:div>
    <w:div w:id="645090391">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107774919">
      <w:bodyDiv w:val="1"/>
      <w:marLeft w:val="0"/>
      <w:marRight w:val="0"/>
      <w:marTop w:val="0"/>
      <w:marBottom w:val="0"/>
      <w:divBdr>
        <w:top w:val="none" w:sz="0" w:space="0" w:color="auto"/>
        <w:left w:val="none" w:sz="0" w:space="0" w:color="auto"/>
        <w:bottom w:val="none" w:sz="0" w:space="0" w:color="auto"/>
        <w:right w:val="none" w:sz="0" w:space="0" w:color="auto"/>
      </w:divBdr>
    </w:div>
    <w:div w:id="1286306758">
      <w:bodyDiv w:val="1"/>
      <w:marLeft w:val="0"/>
      <w:marRight w:val="0"/>
      <w:marTop w:val="0"/>
      <w:marBottom w:val="0"/>
      <w:divBdr>
        <w:top w:val="none" w:sz="0" w:space="0" w:color="auto"/>
        <w:left w:val="none" w:sz="0" w:space="0" w:color="auto"/>
        <w:bottom w:val="none" w:sz="0" w:space="0" w:color="auto"/>
        <w:right w:val="none" w:sz="0" w:space="0" w:color="auto"/>
      </w:divBdr>
    </w:div>
    <w:div w:id="1356150632">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81337879">
      <w:bodyDiv w:val="1"/>
      <w:marLeft w:val="0"/>
      <w:marRight w:val="0"/>
      <w:marTop w:val="0"/>
      <w:marBottom w:val="0"/>
      <w:divBdr>
        <w:top w:val="none" w:sz="0" w:space="0" w:color="auto"/>
        <w:left w:val="none" w:sz="0" w:space="0" w:color="auto"/>
        <w:bottom w:val="none" w:sz="0" w:space="0" w:color="auto"/>
        <w:right w:val="none" w:sz="0" w:space="0" w:color="auto"/>
      </w:divBdr>
    </w:div>
    <w:div w:id="1966960109">
      <w:bodyDiv w:val="1"/>
      <w:marLeft w:val="0"/>
      <w:marRight w:val="0"/>
      <w:marTop w:val="0"/>
      <w:marBottom w:val="0"/>
      <w:divBdr>
        <w:top w:val="none" w:sz="0" w:space="0" w:color="auto"/>
        <w:left w:val="none" w:sz="0" w:space="0" w:color="auto"/>
        <w:bottom w:val="none" w:sz="0" w:space="0" w:color="auto"/>
        <w:right w:val="none" w:sz="0" w:space="0" w:color="auto"/>
      </w:divBdr>
    </w:div>
    <w:div w:id="21096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iosv_plovdiv@dir.bg" TargetMode="External"/><Relationship Id="rId2" Type="http://schemas.openxmlformats.org/officeDocument/2006/relationships/image" Target="media/image10.wmf"/><Relationship Id="rId1" Type="http://schemas.openxmlformats.org/officeDocument/2006/relationships/image" Target="media/image1.wmf"/><Relationship Id="rId4" Type="http://schemas.openxmlformats.org/officeDocument/2006/relationships/hyperlink" Target="http://plovdiv.rios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C4EB2-1115-4E2D-B2E4-3D088011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1913</Words>
  <Characters>10906</Characters>
  <Application>Microsoft Office Word</Application>
  <DocSecurity>0</DocSecurity>
  <Lines>90</Lines>
  <Paragraphs>25</Paragraphs>
  <ScaleCrop>false</ScaleCrop>
  <HeadingPairs>
    <vt:vector size="2" baseType="variant">
      <vt:variant>
        <vt:lpstr>Заглавие</vt:lpstr>
      </vt:variant>
      <vt:variant>
        <vt:i4>1</vt:i4>
      </vt:variant>
    </vt:vector>
  </HeadingPairs>
  <TitlesOfParts>
    <vt:vector size="1" baseType="lpstr">
      <vt:lpstr>ДО</vt:lpstr>
    </vt:vector>
  </TitlesOfParts>
  <Company>Ministry of Industry</Company>
  <LinksUpToDate>false</LinksUpToDate>
  <CharactersWithSpaces>12794</CharactersWithSpaces>
  <SharedDoc>false</SharedDoc>
  <HLinks>
    <vt:vector size="24" baseType="variant">
      <vt:variant>
        <vt:i4>4390927</vt:i4>
      </vt:variant>
      <vt:variant>
        <vt:i4>9</vt:i4>
      </vt:variant>
      <vt:variant>
        <vt:i4>0</vt:i4>
      </vt:variant>
      <vt:variant>
        <vt:i4>5</vt:i4>
      </vt:variant>
      <vt:variant>
        <vt:lpwstr>http://plovdiv.riosv.com/</vt:lpwstr>
      </vt:variant>
      <vt:variant>
        <vt:lpwstr/>
      </vt:variant>
      <vt:variant>
        <vt:i4>7340155</vt:i4>
      </vt:variant>
      <vt:variant>
        <vt:i4>6</vt:i4>
      </vt:variant>
      <vt:variant>
        <vt:i4>0</vt:i4>
      </vt:variant>
      <vt:variant>
        <vt:i4>5</vt:i4>
      </vt:variant>
      <vt:variant>
        <vt:lpwstr>mailto:riosv_plovdiv@dir.bg</vt:lpwstr>
      </vt:variant>
      <vt:variant>
        <vt:lpwstr/>
      </vt:variant>
      <vt:variant>
        <vt:i4>4390927</vt:i4>
      </vt:variant>
      <vt:variant>
        <vt:i4>3</vt:i4>
      </vt:variant>
      <vt:variant>
        <vt:i4>0</vt:i4>
      </vt:variant>
      <vt:variant>
        <vt:i4>5</vt:i4>
      </vt:variant>
      <vt:variant>
        <vt:lpwstr>http://plovdiv.riosv.com/</vt:lpwstr>
      </vt:variant>
      <vt:variant>
        <vt:lpwstr/>
      </vt:variant>
      <vt:variant>
        <vt:i4>7340155</vt:i4>
      </vt:variant>
      <vt:variant>
        <vt:i4>0</vt:i4>
      </vt:variant>
      <vt:variant>
        <vt:i4>0</vt:i4>
      </vt:variant>
      <vt:variant>
        <vt:i4>5</vt:i4>
      </vt:variant>
      <vt:variant>
        <vt:lpwstr>mailto:riosv_plovdiv@dir.bg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Nazile Skender</cp:lastModifiedBy>
  <cp:revision>6</cp:revision>
  <cp:lastPrinted>2016-10-21T06:37:00Z</cp:lastPrinted>
  <dcterms:created xsi:type="dcterms:W3CDTF">2016-10-14T07:42:00Z</dcterms:created>
  <dcterms:modified xsi:type="dcterms:W3CDTF">2016-12-07T11:16:00Z</dcterms:modified>
</cp:coreProperties>
</file>